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14282" w:type="dxa"/>
        <w:tblLook w:val="04A0" w:firstRow="1" w:lastRow="0" w:firstColumn="1" w:lastColumn="0" w:noHBand="0" w:noVBand="1"/>
      </w:tblPr>
      <w:tblGrid>
        <w:gridCol w:w="1337"/>
        <w:gridCol w:w="2049"/>
        <w:gridCol w:w="2130"/>
        <w:gridCol w:w="2145"/>
        <w:gridCol w:w="2466"/>
        <w:gridCol w:w="2213"/>
        <w:gridCol w:w="1942"/>
      </w:tblGrid>
      <w:tr w:rsidR="00AD2E54" w:rsidRPr="00F2072C" w:rsidTr="003F4729">
        <w:tc>
          <w:tcPr>
            <w:tcW w:w="1337" w:type="dxa"/>
          </w:tcPr>
          <w:p w:rsidR="00E35539" w:rsidRPr="00F2072C" w:rsidRDefault="00F2072C">
            <w:pPr>
              <w:rPr>
                <w:rFonts w:ascii="Arial" w:hAnsi="Arial" w:cs="Arial"/>
                <w:b/>
              </w:rPr>
            </w:pPr>
            <w:r w:rsidRPr="00F2072C">
              <w:rPr>
                <w:rFonts w:ascii="Arial" w:hAnsi="Arial" w:cs="Arial"/>
                <w:b/>
              </w:rPr>
              <w:t>Region Dalarna</w:t>
            </w:r>
          </w:p>
        </w:tc>
        <w:tc>
          <w:tcPr>
            <w:tcW w:w="2049" w:type="dxa"/>
          </w:tcPr>
          <w:p w:rsidR="00E35539" w:rsidRPr="00F2072C" w:rsidRDefault="00E35539" w:rsidP="00E35539">
            <w:pPr>
              <w:pStyle w:val="Default"/>
              <w:rPr>
                <w:b/>
              </w:rPr>
            </w:pPr>
          </w:p>
          <w:p w:rsidR="00E35539" w:rsidRPr="00F2072C" w:rsidRDefault="00E35539" w:rsidP="00E35539">
            <w:pPr>
              <w:pStyle w:val="Default"/>
              <w:rPr>
                <w:b/>
              </w:rPr>
            </w:pPr>
            <w:r w:rsidRPr="00F2072C">
              <w:rPr>
                <w:b/>
              </w:rPr>
              <w:t xml:space="preserve"> </w:t>
            </w:r>
          </w:p>
          <w:p w:rsidR="00E35539" w:rsidRPr="00F2072C" w:rsidRDefault="00E35539" w:rsidP="00F2072C">
            <w:pPr>
              <w:pStyle w:val="Default"/>
              <w:rPr>
                <w:b/>
                <w:sz w:val="16"/>
                <w:szCs w:val="16"/>
              </w:rPr>
            </w:pPr>
            <w:r w:rsidRPr="00F2072C">
              <w:rPr>
                <w:b/>
                <w:sz w:val="16"/>
                <w:szCs w:val="16"/>
              </w:rPr>
              <w:t>1. Har ni tecknat en lokal överenskommelse (eller dylikt dokument) utifrån den regionala samverkans</w:t>
            </w:r>
            <w:r w:rsidR="00F2072C">
              <w:rPr>
                <w:b/>
                <w:sz w:val="16"/>
                <w:szCs w:val="16"/>
              </w:rPr>
              <w:t xml:space="preserve">- </w:t>
            </w:r>
            <w:r w:rsidRPr="00F2072C">
              <w:rPr>
                <w:b/>
                <w:sz w:val="16"/>
                <w:szCs w:val="16"/>
              </w:rPr>
              <w:t xml:space="preserve">överenskommelsen? </w:t>
            </w:r>
          </w:p>
        </w:tc>
        <w:tc>
          <w:tcPr>
            <w:tcW w:w="2130" w:type="dxa"/>
          </w:tcPr>
          <w:p w:rsidR="00E35539" w:rsidRPr="00F2072C" w:rsidRDefault="00E35539" w:rsidP="00E35539">
            <w:pPr>
              <w:pStyle w:val="Default"/>
              <w:rPr>
                <w:b/>
              </w:rPr>
            </w:pPr>
          </w:p>
          <w:p w:rsidR="00E35539" w:rsidRPr="00F2072C" w:rsidRDefault="00E35539" w:rsidP="00E35539">
            <w:pPr>
              <w:pStyle w:val="Default"/>
              <w:rPr>
                <w:b/>
              </w:rPr>
            </w:pPr>
            <w:r w:rsidRPr="00F2072C">
              <w:rPr>
                <w:b/>
              </w:rPr>
              <w:t xml:space="preserve"> </w:t>
            </w:r>
          </w:p>
          <w:p w:rsidR="00E35539" w:rsidRPr="00F2072C" w:rsidRDefault="00E35539" w:rsidP="00E35539">
            <w:pPr>
              <w:pStyle w:val="Default"/>
              <w:rPr>
                <w:b/>
                <w:sz w:val="16"/>
                <w:szCs w:val="16"/>
              </w:rPr>
            </w:pPr>
            <w:r w:rsidRPr="00F2072C">
              <w:rPr>
                <w:b/>
                <w:sz w:val="16"/>
                <w:szCs w:val="16"/>
              </w:rPr>
              <w:t xml:space="preserve">2. Hur ser er samverkansstruktur ut inom området- på strategisk nivå och/eller operativ nivå (individ)? </w:t>
            </w:r>
          </w:p>
          <w:p w:rsidR="00E35539" w:rsidRPr="00F2072C" w:rsidRDefault="00E35539">
            <w:pPr>
              <w:rPr>
                <w:rFonts w:ascii="Arial" w:hAnsi="Arial" w:cs="Arial"/>
                <w:b/>
              </w:rPr>
            </w:pPr>
          </w:p>
        </w:tc>
        <w:tc>
          <w:tcPr>
            <w:tcW w:w="2145" w:type="dxa"/>
          </w:tcPr>
          <w:p w:rsidR="00E35539" w:rsidRPr="00F2072C" w:rsidRDefault="00E35539" w:rsidP="00E35539">
            <w:pPr>
              <w:pStyle w:val="Default"/>
              <w:rPr>
                <w:b/>
              </w:rPr>
            </w:pPr>
          </w:p>
          <w:p w:rsidR="00E35539" w:rsidRPr="00F2072C" w:rsidRDefault="00E35539" w:rsidP="00E35539">
            <w:pPr>
              <w:pStyle w:val="Default"/>
              <w:rPr>
                <w:b/>
              </w:rPr>
            </w:pPr>
            <w:r w:rsidRPr="00F2072C">
              <w:rPr>
                <w:b/>
              </w:rPr>
              <w:t xml:space="preserve"> </w:t>
            </w:r>
          </w:p>
          <w:p w:rsidR="00E35539" w:rsidRPr="00F2072C" w:rsidRDefault="00E35539" w:rsidP="00E35539">
            <w:pPr>
              <w:pStyle w:val="Default"/>
              <w:rPr>
                <w:b/>
                <w:sz w:val="16"/>
                <w:szCs w:val="16"/>
              </w:rPr>
            </w:pPr>
            <w:r w:rsidRPr="00F2072C">
              <w:rPr>
                <w:b/>
                <w:sz w:val="16"/>
                <w:szCs w:val="16"/>
              </w:rPr>
              <w:t xml:space="preserve">3. Beskriv några goda exempel på erfarenheter av samverkan inom området som ni vill dela med er av? </w:t>
            </w:r>
          </w:p>
          <w:p w:rsidR="00E35539" w:rsidRPr="00F2072C" w:rsidRDefault="00E35539">
            <w:pPr>
              <w:rPr>
                <w:rFonts w:ascii="Arial" w:hAnsi="Arial" w:cs="Arial"/>
                <w:b/>
              </w:rPr>
            </w:pPr>
          </w:p>
        </w:tc>
        <w:tc>
          <w:tcPr>
            <w:tcW w:w="2466" w:type="dxa"/>
          </w:tcPr>
          <w:p w:rsidR="00E35539" w:rsidRPr="00F2072C" w:rsidRDefault="00E35539" w:rsidP="00E35539">
            <w:pPr>
              <w:pStyle w:val="Default"/>
              <w:rPr>
                <w:b/>
              </w:rPr>
            </w:pPr>
          </w:p>
          <w:p w:rsidR="00E35539" w:rsidRPr="00F2072C" w:rsidRDefault="00E35539" w:rsidP="00E35539">
            <w:pPr>
              <w:pStyle w:val="Default"/>
              <w:rPr>
                <w:b/>
              </w:rPr>
            </w:pPr>
            <w:r w:rsidRPr="00F2072C">
              <w:rPr>
                <w:b/>
              </w:rPr>
              <w:t xml:space="preserve"> </w:t>
            </w:r>
          </w:p>
          <w:p w:rsidR="00E35539" w:rsidRPr="00F2072C" w:rsidRDefault="00E35539" w:rsidP="00E35539">
            <w:pPr>
              <w:pStyle w:val="Default"/>
              <w:rPr>
                <w:b/>
                <w:sz w:val="16"/>
                <w:szCs w:val="16"/>
              </w:rPr>
            </w:pPr>
            <w:r w:rsidRPr="00F2072C">
              <w:rPr>
                <w:b/>
                <w:sz w:val="16"/>
                <w:szCs w:val="16"/>
              </w:rPr>
              <w:t xml:space="preserve">4. Beskriv om ni har identifierat några svårigheter eller utmaningar avseende samverkan inom området? </w:t>
            </w:r>
          </w:p>
          <w:p w:rsidR="00E35539" w:rsidRPr="00F2072C" w:rsidRDefault="00E35539">
            <w:pPr>
              <w:rPr>
                <w:rFonts w:ascii="Arial" w:hAnsi="Arial" w:cs="Arial"/>
                <w:b/>
              </w:rPr>
            </w:pPr>
          </w:p>
        </w:tc>
        <w:tc>
          <w:tcPr>
            <w:tcW w:w="2213" w:type="dxa"/>
          </w:tcPr>
          <w:p w:rsidR="00E35539" w:rsidRPr="00F2072C" w:rsidRDefault="00E35539" w:rsidP="00E35539">
            <w:pPr>
              <w:pStyle w:val="Default"/>
              <w:rPr>
                <w:b/>
              </w:rPr>
            </w:pPr>
          </w:p>
          <w:p w:rsidR="00E35539" w:rsidRPr="00F2072C" w:rsidRDefault="00E35539" w:rsidP="00E35539">
            <w:pPr>
              <w:pStyle w:val="Default"/>
              <w:rPr>
                <w:b/>
              </w:rPr>
            </w:pPr>
            <w:r w:rsidRPr="00F2072C">
              <w:rPr>
                <w:b/>
              </w:rPr>
              <w:t xml:space="preserve"> </w:t>
            </w:r>
          </w:p>
          <w:p w:rsidR="00E35539" w:rsidRPr="00F2072C" w:rsidRDefault="00E35539" w:rsidP="00E35539">
            <w:pPr>
              <w:pStyle w:val="Default"/>
              <w:rPr>
                <w:b/>
                <w:sz w:val="16"/>
                <w:szCs w:val="16"/>
              </w:rPr>
            </w:pPr>
            <w:r w:rsidRPr="00F2072C">
              <w:rPr>
                <w:b/>
                <w:sz w:val="16"/>
                <w:szCs w:val="16"/>
              </w:rPr>
              <w:t>5. I vilken utsträckning förekommer rapportering av avvikelser (i Synergisystemet) utifrån den regionala samverkans</w:t>
            </w:r>
            <w:r w:rsidR="00F2072C">
              <w:rPr>
                <w:b/>
                <w:sz w:val="16"/>
                <w:szCs w:val="16"/>
              </w:rPr>
              <w:t xml:space="preserve">- </w:t>
            </w:r>
            <w:r w:rsidRPr="00F2072C">
              <w:rPr>
                <w:b/>
                <w:sz w:val="16"/>
                <w:szCs w:val="16"/>
              </w:rPr>
              <w:t xml:space="preserve">överenskommelsen? </w:t>
            </w:r>
          </w:p>
          <w:p w:rsidR="00E35539" w:rsidRPr="00F2072C" w:rsidRDefault="00E35539">
            <w:pPr>
              <w:rPr>
                <w:rFonts w:ascii="Arial" w:hAnsi="Arial" w:cs="Arial"/>
                <w:b/>
              </w:rPr>
            </w:pPr>
          </w:p>
        </w:tc>
        <w:tc>
          <w:tcPr>
            <w:tcW w:w="1942" w:type="dxa"/>
          </w:tcPr>
          <w:p w:rsidR="00E35539" w:rsidRPr="00F2072C" w:rsidRDefault="00E35539" w:rsidP="00E35539">
            <w:pPr>
              <w:pStyle w:val="Default"/>
              <w:rPr>
                <w:b/>
                <w:sz w:val="16"/>
                <w:szCs w:val="16"/>
              </w:rPr>
            </w:pPr>
          </w:p>
          <w:p w:rsidR="00E35539" w:rsidRPr="00F2072C" w:rsidRDefault="00E35539" w:rsidP="00E35539">
            <w:pPr>
              <w:pStyle w:val="Default"/>
              <w:rPr>
                <w:b/>
                <w:sz w:val="16"/>
                <w:szCs w:val="16"/>
              </w:rPr>
            </w:pPr>
            <w:r w:rsidRPr="00F2072C">
              <w:rPr>
                <w:b/>
                <w:sz w:val="16"/>
                <w:szCs w:val="16"/>
              </w:rPr>
              <w:t xml:space="preserve"> </w:t>
            </w:r>
          </w:p>
          <w:p w:rsidR="00E35539" w:rsidRPr="00F2072C" w:rsidRDefault="00E35539" w:rsidP="00E35539">
            <w:pPr>
              <w:pStyle w:val="Default"/>
              <w:rPr>
                <w:b/>
                <w:sz w:val="16"/>
                <w:szCs w:val="16"/>
              </w:rPr>
            </w:pPr>
          </w:p>
          <w:p w:rsidR="00E35539" w:rsidRPr="00F2072C" w:rsidRDefault="00E35539" w:rsidP="00E35539">
            <w:pPr>
              <w:pStyle w:val="Default"/>
              <w:rPr>
                <w:b/>
                <w:sz w:val="16"/>
                <w:szCs w:val="16"/>
              </w:rPr>
            </w:pPr>
            <w:r w:rsidRPr="00F2072C">
              <w:rPr>
                <w:b/>
                <w:sz w:val="16"/>
                <w:szCs w:val="16"/>
              </w:rPr>
              <w:t xml:space="preserve">6. Övrigt ni önskar dela med er av? </w:t>
            </w:r>
          </w:p>
          <w:p w:rsidR="00E35539" w:rsidRPr="00F2072C" w:rsidRDefault="00E35539">
            <w:pPr>
              <w:rPr>
                <w:rFonts w:ascii="Arial" w:hAnsi="Arial" w:cs="Arial"/>
                <w:b/>
                <w:sz w:val="16"/>
                <w:szCs w:val="16"/>
              </w:rPr>
            </w:pPr>
          </w:p>
        </w:tc>
      </w:tr>
      <w:tr w:rsidR="00AD2E54" w:rsidRPr="00F2072C" w:rsidTr="003F4729">
        <w:tc>
          <w:tcPr>
            <w:tcW w:w="1337" w:type="dxa"/>
          </w:tcPr>
          <w:p w:rsidR="00DC7431" w:rsidRPr="00F2072C" w:rsidRDefault="00ED70D0">
            <w:pPr>
              <w:rPr>
                <w:rFonts w:ascii="Arial" w:hAnsi="Arial" w:cs="Arial"/>
                <w:b/>
                <w:sz w:val="16"/>
                <w:szCs w:val="16"/>
              </w:rPr>
            </w:pPr>
            <w:r w:rsidRPr="00F2072C">
              <w:rPr>
                <w:rFonts w:ascii="Arial" w:hAnsi="Arial" w:cs="Arial"/>
                <w:b/>
                <w:sz w:val="16"/>
                <w:szCs w:val="16"/>
              </w:rPr>
              <w:t>Falun</w:t>
            </w:r>
          </w:p>
        </w:tc>
        <w:tc>
          <w:tcPr>
            <w:tcW w:w="2049" w:type="dxa"/>
          </w:tcPr>
          <w:p w:rsidR="00E35539" w:rsidRPr="00F2072C" w:rsidRDefault="00ED70D0" w:rsidP="00A52397">
            <w:pPr>
              <w:rPr>
                <w:rFonts w:ascii="Arial" w:hAnsi="Arial" w:cs="Arial"/>
                <w:sz w:val="16"/>
                <w:szCs w:val="16"/>
              </w:rPr>
            </w:pPr>
            <w:r w:rsidRPr="00F2072C">
              <w:rPr>
                <w:rFonts w:ascii="Arial" w:hAnsi="Arial" w:cs="Arial"/>
                <w:sz w:val="16"/>
                <w:szCs w:val="16"/>
              </w:rPr>
              <w:t>Nej Men arbete pågår</w:t>
            </w:r>
            <w:r w:rsidR="00A52397" w:rsidRPr="00F2072C">
              <w:rPr>
                <w:rFonts w:ascii="Arial" w:hAnsi="Arial" w:cs="Arial"/>
                <w:sz w:val="16"/>
                <w:szCs w:val="16"/>
              </w:rPr>
              <w:t>, är princip snart färdig</w:t>
            </w:r>
            <w:r w:rsidRPr="00F2072C">
              <w:rPr>
                <w:rFonts w:ascii="Arial" w:hAnsi="Arial" w:cs="Arial"/>
                <w:sz w:val="16"/>
                <w:szCs w:val="16"/>
              </w:rPr>
              <w:t xml:space="preserve"> </w:t>
            </w:r>
          </w:p>
        </w:tc>
        <w:tc>
          <w:tcPr>
            <w:tcW w:w="2130" w:type="dxa"/>
          </w:tcPr>
          <w:p w:rsidR="00E35539" w:rsidRPr="00F2072C" w:rsidRDefault="00ED70D0" w:rsidP="00F2072C">
            <w:pPr>
              <w:rPr>
                <w:rFonts w:ascii="Arial" w:hAnsi="Arial" w:cs="Arial"/>
                <w:sz w:val="16"/>
                <w:szCs w:val="16"/>
              </w:rPr>
            </w:pPr>
            <w:r w:rsidRPr="00F2072C">
              <w:rPr>
                <w:rFonts w:ascii="Arial" w:hAnsi="Arial" w:cs="Arial"/>
                <w:sz w:val="16"/>
                <w:szCs w:val="16"/>
              </w:rPr>
              <w:t>Finns en sty</w:t>
            </w:r>
            <w:r w:rsidR="00F2072C">
              <w:rPr>
                <w:rFonts w:ascii="Arial" w:hAnsi="Arial" w:cs="Arial"/>
                <w:sz w:val="16"/>
                <w:szCs w:val="16"/>
              </w:rPr>
              <w:t>r</w:t>
            </w:r>
            <w:r w:rsidRPr="00F2072C">
              <w:rPr>
                <w:rFonts w:ascii="Arial" w:hAnsi="Arial" w:cs="Arial"/>
                <w:sz w:val="16"/>
                <w:szCs w:val="16"/>
              </w:rPr>
              <w:t xml:space="preserve">grupp missbruk riskbruk och beroende där </w:t>
            </w:r>
            <w:r w:rsidR="00573847" w:rsidRPr="00F2072C">
              <w:rPr>
                <w:rFonts w:ascii="Arial" w:hAnsi="Arial" w:cs="Arial"/>
                <w:sz w:val="16"/>
                <w:szCs w:val="16"/>
              </w:rPr>
              <w:t xml:space="preserve">man plockar in olika kompetenser i arbetet med att ta fram löken, </w:t>
            </w:r>
          </w:p>
        </w:tc>
        <w:tc>
          <w:tcPr>
            <w:tcW w:w="2145" w:type="dxa"/>
          </w:tcPr>
          <w:p w:rsidR="00E35539" w:rsidRPr="00F2072C" w:rsidRDefault="00E35539">
            <w:pPr>
              <w:rPr>
                <w:rFonts w:ascii="Arial" w:hAnsi="Arial" w:cs="Arial"/>
                <w:sz w:val="16"/>
                <w:szCs w:val="16"/>
              </w:rPr>
            </w:pPr>
          </w:p>
        </w:tc>
        <w:tc>
          <w:tcPr>
            <w:tcW w:w="2466" w:type="dxa"/>
          </w:tcPr>
          <w:p w:rsidR="00E35539" w:rsidRPr="00F2072C" w:rsidRDefault="00E35539">
            <w:pPr>
              <w:rPr>
                <w:rFonts w:ascii="Arial" w:hAnsi="Arial" w:cs="Arial"/>
                <w:sz w:val="16"/>
                <w:szCs w:val="16"/>
              </w:rPr>
            </w:pPr>
          </w:p>
        </w:tc>
        <w:tc>
          <w:tcPr>
            <w:tcW w:w="2213" w:type="dxa"/>
          </w:tcPr>
          <w:p w:rsidR="00E35539" w:rsidRPr="00F2072C" w:rsidRDefault="00E35539">
            <w:pPr>
              <w:rPr>
                <w:rFonts w:ascii="Arial" w:hAnsi="Arial" w:cs="Arial"/>
                <w:sz w:val="16"/>
                <w:szCs w:val="16"/>
              </w:rPr>
            </w:pPr>
            <w:r w:rsidRPr="00F2072C">
              <w:rPr>
                <w:rFonts w:ascii="Arial" w:hAnsi="Arial" w:cs="Arial"/>
                <w:sz w:val="16"/>
                <w:szCs w:val="16"/>
              </w:rPr>
              <w:t>Ja det får vi men då är det av lite allvarligare karaktär, det vardagliga försöker vi lösa lokalt.</w:t>
            </w:r>
          </w:p>
        </w:tc>
        <w:tc>
          <w:tcPr>
            <w:tcW w:w="1942" w:type="dxa"/>
          </w:tcPr>
          <w:p w:rsidR="00E35539" w:rsidRPr="00F2072C" w:rsidRDefault="00E35539">
            <w:pPr>
              <w:rPr>
                <w:rFonts w:ascii="Arial" w:hAnsi="Arial" w:cs="Arial"/>
                <w:sz w:val="16"/>
                <w:szCs w:val="16"/>
              </w:rPr>
            </w:pPr>
          </w:p>
        </w:tc>
      </w:tr>
      <w:tr w:rsidR="00AD2E54" w:rsidRPr="00F2072C" w:rsidTr="003F4729">
        <w:tc>
          <w:tcPr>
            <w:tcW w:w="1337" w:type="dxa"/>
          </w:tcPr>
          <w:p w:rsidR="00E35539" w:rsidRPr="00F2072C" w:rsidRDefault="00ED70D0">
            <w:pPr>
              <w:rPr>
                <w:rFonts w:ascii="Arial" w:hAnsi="Arial" w:cs="Arial"/>
                <w:b/>
                <w:sz w:val="16"/>
                <w:szCs w:val="16"/>
              </w:rPr>
            </w:pPr>
            <w:r w:rsidRPr="00F2072C">
              <w:rPr>
                <w:rFonts w:ascii="Arial" w:hAnsi="Arial" w:cs="Arial"/>
                <w:b/>
                <w:sz w:val="16"/>
                <w:szCs w:val="16"/>
              </w:rPr>
              <w:t>Borlänge</w:t>
            </w:r>
          </w:p>
        </w:tc>
        <w:tc>
          <w:tcPr>
            <w:tcW w:w="2049" w:type="dxa"/>
          </w:tcPr>
          <w:p w:rsidR="00ED70D0" w:rsidRPr="00F2072C" w:rsidRDefault="00ED70D0" w:rsidP="00ED70D0">
            <w:pPr>
              <w:rPr>
                <w:rFonts w:ascii="Arial" w:hAnsi="Arial" w:cs="Arial"/>
                <w:sz w:val="16"/>
                <w:szCs w:val="16"/>
              </w:rPr>
            </w:pPr>
            <w:r w:rsidRPr="00F2072C">
              <w:rPr>
                <w:rFonts w:ascii="Arial" w:hAnsi="Arial" w:cs="Arial"/>
                <w:sz w:val="16"/>
                <w:szCs w:val="16"/>
              </w:rPr>
              <w:t xml:space="preserve">Nej </w:t>
            </w:r>
          </w:p>
          <w:p w:rsidR="00E35539" w:rsidRPr="00F2072C" w:rsidRDefault="00ED70D0" w:rsidP="0091123D">
            <w:pPr>
              <w:rPr>
                <w:rFonts w:ascii="Arial" w:hAnsi="Arial" w:cs="Arial"/>
                <w:sz w:val="16"/>
                <w:szCs w:val="16"/>
              </w:rPr>
            </w:pPr>
            <w:r w:rsidRPr="00F2072C">
              <w:rPr>
                <w:rFonts w:ascii="Arial" w:hAnsi="Arial" w:cs="Arial"/>
                <w:sz w:val="16"/>
                <w:szCs w:val="16"/>
              </w:rPr>
              <w:t xml:space="preserve">Det arbetas med en gemensam LÖK missbruk riskbruk och beroende, samt funktionshinder inom LÖK som planeras att vara </w:t>
            </w:r>
            <w:r w:rsidR="0091123D" w:rsidRPr="00F2072C">
              <w:rPr>
                <w:rFonts w:ascii="Arial" w:hAnsi="Arial" w:cs="Arial"/>
                <w:sz w:val="16"/>
                <w:szCs w:val="16"/>
              </w:rPr>
              <w:t xml:space="preserve"> färdigställd </w:t>
            </w:r>
            <w:r w:rsidRPr="00F2072C">
              <w:rPr>
                <w:rFonts w:ascii="Arial" w:hAnsi="Arial" w:cs="Arial"/>
                <w:sz w:val="16"/>
                <w:szCs w:val="16"/>
              </w:rPr>
              <w:t>mars</w:t>
            </w:r>
            <w:r w:rsidR="00222CFA" w:rsidRPr="00F2072C">
              <w:rPr>
                <w:rFonts w:ascii="Arial" w:hAnsi="Arial" w:cs="Arial"/>
                <w:sz w:val="16"/>
                <w:szCs w:val="16"/>
              </w:rPr>
              <w:t xml:space="preserve"> </w:t>
            </w:r>
          </w:p>
        </w:tc>
        <w:tc>
          <w:tcPr>
            <w:tcW w:w="2130" w:type="dxa"/>
          </w:tcPr>
          <w:p w:rsidR="00E35539" w:rsidRPr="00F2072C" w:rsidRDefault="00A52397" w:rsidP="00F2072C">
            <w:pPr>
              <w:rPr>
                <w:rFonts w:ascii="Arial" w:hAnsi="Arial" w:cs="Arial"/>
                <w:sz w:val="16"/>
                <w:szCs w:val="16"/>
              </w:rPr>
            </w:pPr>
            <w:r w:rsidRPr="00F2072C">
              <w:rPr>
                <w:rFonts w:ascii="Arial" w:hAnsi="Arial" w:cs="Arial"/>
                <w:sz w:val="16"/>
                <w:szCs w:val="16"/>
              </w:rPr>
              <w:t xml:space="preserve">Finns en styrgrupp missbruk riskbruk där verksamhetschefer </w:t>
            </w:r>
            <w:r w:rsidR="00F2072C" w:rsidRPr="00F2072C">
              <w:rPr>
                <w:rFonts w:ascii="Arial" w:hAnsi="Arial" w:cs="Arial"/>
                <w:sz w:val="16"/>
                <w:szCs w:val="16"/>
              </w:rPr>
              <w:t>del</w:t>
            </w:r>
            <w:r w:rsidR="00F2072C">
              <w:rPr>
                <w:rFonts w:ascii="Arial" w:hAnsi="Arial" w:cs="Arial"/>
                <w:sz w:val="16"/>
                <w:szCs w:val="16"/>
              </w:rPr>
              <w:t>t</w:t>
            </w:r>
            <w:r w:rsidR="00F2072C" w:rsidRPr="00F2072C">
              <w:rPr>
                <w:rFonts w:ascii="Arial" w:hAnsi="Arial" w:cs="Arial"/>
                <w:sz w:val="16"/>
                <w:szCs w:val="16"/>
              </w:rPr>
              <w:t>ar</w:t>
            </w:r>
            <w:r w:rsidRPr="00F2072C">
              <w:rPr>
                <w:rFonts w:ascii="Arial" w:hAnsi="Arial" w:cs="Arial"/>
                <w:sz w:val="16"/>
                <w:szCs w:val="16"/>
              </w:rPr>
              <w:t>.</w:t>
            </w:r>
            <w:r w:rsidR="00F2072C">
              <w:rPr>
                <w:rFonts w:ascii="Arial" w:hAnsi="Arial" w:cs="Arial"/>
                <w:sz w:val="16"/>
                <w:szCs w:val="16"/>
              </w:rPr>
              <w:t xml:space="preserve"> </w:t>
            </w:r>
            <w:r w:rsidRPr="00F2072C">
              <w:rPr>
                <w:rFonts w:ascii="Arial" w:hAnsi="Arial" w:cs="Arial"/>
                <w:sz w:val="16"/>
                <w:szCs w:val="16"/>
              </w:rPr>
              <w:t>Samt en arbetsgrupp med deltagar</w:t>
            </w:r>
            <w:r w:rsidR="00F2072C">
              <w:rPr>
                <w:rFonts w:ascii="Arial" w:hAnsi="Arial" w:cs="Arial"/>
                <w:sz w:val="16"/>
                <w:szCs w:val="16"/>
              </w:rPr>
              <w:t>e</w:t>
            </w:r>
            <w:r w:rsidRPr="00F2072C">
              <w:rPr>
                <w:rFonts w:ascii="Arial" w:hAnsi="Arial" w:cs="Arial"/>
                <w:sz w:val="16"/>
                <w:szCs w:val="16"/>
              </w:rPr>
              <w:t xml:space="preserve"> från alla verksamheter deltar  som arbetar med att ta fram en LÖK</w:t>
            </w:r>
          </w:p>
        </w:tc>
        <w:tc>
          <w:tcPr>
            <w:tcW w:w="2145" w:type="dxa"/>
          </w:tcPr>
          <w:p w:rsidR="00E35539" w:rsidRPr="00F2072C" w:rsidRDefault="00E35539" w:rsidP="00A52397">
            <w:pPr>
              <w:rPr>
                <w:rFonts w:ascii="Arial" w:hAnsi="Arial" w:cs="Arial"/>
                <w:sz w:val="16"/>
                <w:szCs w:val="16"/>
              </w:rPr>
            </w:pPr>
          </w:p>
        </w:tc>
        <w:tc>
          <w:tcPr>
            <w:tcW w:w="2466" w:type="dxa"/>
          </w:tcPr>
          <w:p w:rsidR="00E35539" w:rsidRPr="00F2072C" w:rsidRDefault="00222CFA" w:rsidP="0091123D">
            <w:pPr>
              <w:rPr>
                <w:rFonts w:ascii="Arial" w:hAnsi="Arial" w:cs="Arial"/>
                <w:sz w:val="16"/>
                <w:szCs w:val="16"/>
              </w:rPr>
            </w:pPr>
            <w:r w:rsidRPr="00F2072C">
              <w:rPr>
                <w:rFonts w:ascii="Arial" w:hAnsi="Arial" w:cs="Arial"/>
                <w:sz w:val="16"/>
                <w:szCs w:val="16"/>
              </w:rPr>
              <w:t>Utmaningen är för alla de personella resurserna</w:t>
            </w:r>
          </w:p>
        </w:tc>
        <w:tc>
          <w:tcPr>
            <w:tcW w:w="2213" w:type="dxa"/>
          </w:tcPr>
          <w:p w:rsidR="00E35539" w:rsidRPr="00F2072C" w:rsidRDefault="00222CFA" w:rsidP="00A52397">
            <w:pPr>
              <w:rPr>
                <w:rFonts w:ascii="Arial" w:hAnsi="Arial" w:cs="Arial"/>
                <w:sz w:val="16"/>
                <w:szCs w:val="16"/>
              </w:rPr>
            </w:pPr>
            <w:r w:rsidRPr="00F2072C">
              <w:rPr>
                <w:rFonts w:ascii="Arial" w:hAnsi="Arial" w:cs="Arial"/>
                <w:sz w:val="16"/>
                <w:szCs w:val="16"/>
              </w:rPr>
              <w:t>Förekommer i synergisystemet vid behov..</w:t>
            </w:r>
          </w:p>
        </w:tc>
        <w:tc>
          <w:tcPr>
            <w:tcW w:w="1942" w:type="dxa"/>
          </w:tcPr>
          <w:p w:rsidR="00E35539" w:rsidRPr="00F2072C" w:rsidRDefault="00E35539">
            <w:pPr>
              <w:rPr>
                <w:rFonts w:ascii="Arial" w:hAnsi="Arial" w:cs="Arial"/>
                <w:sz w:val="16"/>
                <w:szCs w:val="16"/>
              </w:rPr>
            </w:pPr>
          </w:p>
        </w:tc>
      </w:tr>
      <w:tr w:rsidR="00AD2E54" w:rsidRPr="00F2072C" w:rsidTr="003F4729">
        <w:tc>
          <w:tcPr>
            <w:tcW w:w="1337" w:type="dxa"/>
          </w:tcPr>
          <w:p w:rsidR="00E35539" w:rsidRPr="00F2072C" w:rsidRDefault="00ED70D0">
            <w:pPr>
              <w:rPr>
                <w:rFonts w:ascii="Arial" w:hAnsi="Arial" w:cs="Arial"/>
                <w:b/>
                <w:sz w:val="16"/>
                <w:szCs w:val="16"/>
              </w:rPr>
            </w:pPr>
            <w:r w:rsidRPr="00F2072C">
              <w:rPr>
                <w:rFonts w:ascii="Arial" w:hAnsi="Arial" w:cs="Arial"/>
                <w:b/>
                <w:sz w:val="16"/>
                <w:szCs w:val="16"/>
              </w:rPr>
              <w:t>Säter</w:t>
            </w:r>
          </w:p>
        </w:tc>
        <w:tc>
          <w:tcPr>
            <w:tcW w:w="2049" w:type="dxa"/>
          </w:tcPr>
          <w:p w:rsidR="00E35539" w:rsidRPr="00F2072C" w:rsidRDefault="00ED70D0">
            <w:pPr>
              <w:rPr>
                <w:rFonts w:ascii="Arial" w:hAnsi="Arial" w:cs="Arial"/>
                <w:sz w:val="16"/>
                <w:szCs w:val="16"/>
              </w:rPr>
            </w:pPr>
            <w:r w:rsidRPr="00F2072C">
              <w:rPr>
                <w:rFonts w:ascii="Arial" w:hAnsi="Arial" w:cs="Arial"/>
                <w:sz w:val="16"/>
                <w:szCs w:val="16"/>
              </w:rPr>
              <w:t>Nej</w:t>
            </w:r>
          </w:p>
          <w:p w:rsidR="00ED70D0" w:rsidRPr="00F2072C" w:rsidRDefault="00ED70D0">
            <w:pPr>
              <w:rPr>
                <w:rFonts w:ascii="Arial" w:hAnsi="Arial" w:cs="Arial"/>
                <w:sz w:val="16"/>
                <w:szCs w:val="16"/>
              </w:rPr>
            </w:pPr>
            <w:r w:rsidRPr="00F2072C">
              <w:rPr>
                <w:rFonts w:ascii="Arial" w:hAnsi="Arial" w:cs="Arial"/>
                <w:sz w:val="16"/>
                <w:szCs w:val="16"/>
              </w:rPr>
              <w:t>Arbetet planeras starta upp i Januari</w:t>
            </w:r>
          </w:p>
        </w:tc>
        <w:tc>
          <w:tcPr>
            <w:tcW w:w="2130" w:type="dxa"/>
          </w:tcPr>
          <w:p w:rsidR="00E35539" w:rsidRPr="00F2072C" w:rsidRDefault="00B24F7E" w:rsidP="00ED70D0">
            <w:pPr>
              <w:rPr>
                <w:rFonts w:ascii="Arial" w:hAnsi="Arial" w:cs="Arial"/>
                <w:sz w:val="16"/>
                <w:szCs w:val="16"/>
              </w:rPr>
            </w:pPr>
            <w:r w:rsidRPr="00F2072C">
              <w:rPr>
                <w:rFonts w:ascii="Arial" w:hAnsi="Arial" w:cs="Arial"/>
                <w:sz w:val="16"/>
                <w:szCs w:val="16"/>
              </w:rPr>
              <w:t>Primärvården, ps</w:t>
            </w:r>
            <w:r w:rsidR="00ED70D0" w:rsidRPr="00F2072C">
              <w:rPr>
                <w:rFonts w:ascii="Arial" w:hAnsi="Arial" w:cs="Arial"/>
                <w:sz w:val="16"/>
                <w:szCs w:val="16"/>
              </w:rPr>
              <w:t>ykiatrin och kommunen träffas</w:t>
            </w:r>
          </w:p>
          <w:p w:rsidR="00ED70D0" w:rsidRPr="00F2072C" w:rsidRDefault="00ED70D0" w:rsidP="00ED70D0">
            <w:pPr>
              <w:rPr>
                <w:rFonts w:ascii="Arial" w:hAnsi="Arial" w:cs="Arial"/>
                <w:sz w:val="16"/>
                <w:szCs w:val="16"/>
              </w:rPr>
            </w:pPr>
            <w:r w:rsidRPr="00F2072C">
              <w:rPr>
                <w:rFonts w:ascii="Arial" w:hAnsi="Arial" w:cs="Arial"/>
                <w:sz w:val="16"/>
                <w:szCs w:val="16"/>
              </w:rPr>
              <w:t xml:space="preserve">Ca 4 gr /år Där deltar </w:t>
            </w:r>
            <w:proofErr w:type="spellStart"/>
            <w:r w:rsidRPr="00F2072C">
              <w:rPr>
                <w:rFonts w:ascii="Arial" w:hAnsi="Arial" w:cs="Arial"/>
                <w:sz w:val="16"/>
                <w:szCs w:val="16"/>
              </w:rPr>
              <w:t>vc</w:t>
            </w:r>
            <w:proofErr w:type="spellEnd"/>
            <w:r w:rsidRPr="00F2072C">
              <w:rPr>
                <w:rFonts w:ascii="Arial" w:hAnsi="Arial" w:cs="Arial"/>
                <w:sz w:val="16"/>
                <w:szCs w:val="16"/>
              </w:rPr>
              <w:t>, kommunen samt missbr</w:t>
            </w:r>
            <w:r w:rsidR="00F2072C">
              <w:rPr>
                <w:rFonts w:ascii="Arial" w:hAnsi="Arial" w:cs="Arial"/>
                <w:sz w:val="16"/>
                <w:szCs w:val="16"/>
              </w:rPr>
              <w:t>uksenheten från Borlänge kommun</w:t>
            </w:r>
            <w:r w:rsidRPr="00F2072C">
              <w:rPr>
                <w:rFonts w:ascii="Arial" w:hAnsi="Arial" w:cs="Arial"/>
                <w:sz w:val="16"/>
                <w:szCs w:val="16"/>
              </w:rPr>
              <w:t xml:space="preserve"> och </w:t>
            </w:r>
            <w:proofErr w:type="spellStart"/>
            <w:r w:rsidRPr="00F2072C">
              <w:rPr>
                <w:rFonts w:ascii="Arial" w:hAnsi="Arial" w:cs="Arial"/>
                <w:sz w:val="16"/>
                <w:szCs w:val="16"/>
              </w:rPr>
              <w:t>Laro</w:t>
            </w:r>
            <w:proofErr w:type="spellEnd"/>
            <w:r w:rsidR="00F2072C">
              <w:rPr>
                <w:rFonts w:ascii="Arial" w:hAnsi="Arial" w:cs="Arial"/>
                <w:sz w:val="16"/>
                <w:szCs w:val="16"/>
              </w:rPr>
              <w:t>-</w:t>
            </w:r>
            <w:r w:rsidRPr="00F2072C">
              <w:rPr>
                <w:rFonts w:ascii="Arial" w:hAnsi="Arial" w:cs="Arial"/>
                <w:sz w:val="16"/>
                <w:szCs w:val="16"/>
              </w:rPr>
              <w:t xml:space="preserve">mottagningen och </w:t>
            </w:r>
            <w:proofErr w:type="spellStart"/>
            <w:r w:rsidRPr="00F2072C">
              <w:rPr>
                <w:rFonts w:ascii="Arial" w:hAnsi="Arial" w:cs="Arial"/>
                <w:sz w:val="16"/>
                <w:szCs w:val="16"/>
              </w:rPr>
              <w:t>avd</w:t>
            </w:r>
            <w:proofErr w:type="spellEnd"/>
            <w:r w:rsidRPr="00F2072C">
              <w:rPr>
                <w:rFonts w:ascii="Arial" w:hAnsi="Arial" w:cs="Arial"/>
                <w:sz w:val="16"/>
                <w:szCs w:val="16"/>
              </w:rPr>
              <w:t xml:space="preserve"> 65 från falun</w:t>
            </w:r>
          </w:p>
        </w:tc>
        <w:tc>
          <w:tcPr>
            <w:tcW w:w="2145" w:type="dxa"/>
          </w:tcPr>
          <w:p w:rsidR="00E35539" w:rsidRPr="00F2072C" w:rsidRDefault="00ED70D0">
            <w:pPr>
              <w:rPr>
                <w:rFonts w:ascii="Arial" w:hAnsi="Arial" w:cs="Arial"/>
                <w:sz w:val="16"/>
                <w:szCs w:val="16"/>
              </w:rPr>
            </w:pPr>
            <w:r w:rsidRPr="00F2072C">
              <w:rPr>
                <w:rFonts w:ascii="Arial" w:hAnsi="Arial" w:cs="Arial"/>
                <w:sz w:val="16"/>
                <w:szCs w:val="16"/>
              </w:rPr>
              <w:t xml:space="preserve">Psykolog från primärvården Borlänge deltar </w:t>
            </w:r>
            <w:r w:rsidR="00F2072C" w:rsidRPr="00F2072C">
              <w:rPr>
                <w:rFonts w:ascii="Arial" w:hAnsi="Arial" w:cs="Arial"/>
                <w:sz w:val="16"/>
                <w:szCs w:val="16"/>
              </w:rPr>
              <w:t>kontinuerligt</w:t>
            </w:r>
            <w:r w:rsidRPr="00F2072C">
              <w:rPr>
                <w:rFonts w:ascii="Arial" w:hAnsi="Arial" w:cs="Arial"/>
                <w:sz w:val="16"/>
                <w:szCs w:val="16"/>
              </w:rPr>
              <w:t xml:space="preserve"> </w:t>
            </w:r>
            <w:r w:rsidR="00A52397" w:rsidRPr="00F2072C">
              <w:rPr>
                <w:rFonts w:ascii="Arial" w:hAnsi="Arial" w:cs="Arial"/>
                <w:sz w:val="16"/>
                <w:szCs w:val="16"/>
              </w:rPr>
              <w:t>på samverkansträffar, har förel</w:t>
            </w:r>
            <w:r w:rsidRPr="00F2072C">
              <w:rPr>
                <w:rFonts w:ascii="Arial" w:hAnsi="Arial" w:cs="Arial"/>
                <w:sz w:val="16"/>
                <w:szCs w:val="16"/>
              </w:rPr>
              <w:t xml:space="preserve">äsningar </w:t>
            </w:r>
          </w:p>
        </w:tc>
        <w:tc>
          <w:tcPr>
            <w:tcW w:w="2466" w:type="dxa"/>
          </w:tcPr>
          <w:p w:rsidR="00E35539" w:rsidRPr="00F2072C" w:rsidRDefault="00A52397" w:rsidP="00F2072C">
            <w:pPr>
              <w:rPr>
                <w:rFonts w:ascii="Arial" w:hAnsi="Arial" w:cs="Arial"/>
                <w:sz w:val="16"/>
                <w:szCs w:val="16"/>
              </w:rPr>
            </w:pPr>
            <w:r w:rsidRPr="00F2072C">
              <w:rPr>
                <w:rFonts w:ascii="Arial" w:hAnsi="Arial" w:cs="Arial"/>
                <w:sz w:val="16"/>
                <w:szCs w:val="16"/>
              </w:rPr>
              <w:t>Upplever sig har för lite  resurser från öppenvårdspsyki</w:t>
            </w:r>
            <w:r w:rsidR="00F2072C">
              <w:rPr>
                <w:rFonts w:ascii="Arial" w:hAnsi="Arial" w:cs="Arial"/>
                <w:sz w:val="16"/>
                <w:szCs w:val="16"/>
              </w:rPr>
              <w:t>a</w:t>
            </w:r>
            <w:r w:rsidRPr="00F2072C">
              <w:rPr>
                <w:rFonts w:ascii="Arial" w:hAnsi="Arial" w:cs="Arial"/>
                <w:sz w:val="16"/>
                <w:szCs w:val="16"/>
              </w:rPr>
              <w:t xml:space="preserve">trin från Borlänge samt att </w:t>
            </w:r>
            <w:r w:rsidR="00F2072C">
              <w:rPr>
                <w:rFonts w:ascii="Arial" w:hAnsi="Arial" w:cs="Arial"/>
                <w:sz w:val="16"/>
                <w:szCs w:val="16"/>
              </w:rPr>
              <w:t>B</w:t>
            </w:r>
            <w:r w:rsidRPr="00F2072C">
              <w:rPr>
                <w:rFonts w:ascii="Arial" w:hAnsi="Arial" w:cs="Arial"/>
                <w:sz w:val="16"/>
                <w:szCs w:val="16"/>
              </w:rPr>
              <w:t>orlänge kommun har en större missbruksenhet som förenklar arbetet för dem</w:t>
            </w:r>
          </w:p>
        </w:tc>
        <w:tc>
          <w:tcPr>
            <w:tcW w:w="2213" w:type="dxa"/>
          </w:tcPr>
          <w:p w:rsidR="00E35539" w:rsidRPr="00F2072C" w:rsidRDefault="00B24F7E">
            <w:pPr>
              <w:rPr>
                <w:rFonts w:ascii="Arial" w:hAnsi="Arial" w:cs="Arial"/>
                <w:sz w:val="16"/>
                <w:szCs w:val="16"/>
              </w:rPr>
            </w:pPr>
            <w:r w:rsidRPr="00F2072C">
              <w:rPr>
                <w:rFonts w:ascii="Arial" w:hAnsi="Arial" w:cs="Arial"/>
                <w:sz w:val="16"/>
                <w:szCs w:val="16"/>
              </w:rPr>
              <w:t>Några enstaka synergier har skrivits.</w:t>
            </w:r>
          </w:p>
        </w:tc>
        <w:tc>
          <w:tcPr>
            <w:tcW w:w="1942" w:type="dxa"/>
          </w:tcPr>
          <w:p w:rsidR="00E35539" w:rsidRPr="00F2072C" w:rsidRDefault="00A52397">
            <w:pPr>
              <w:rPr>
                <w:rFonts w:ascii="Arial" w:hAnsi="Arial" w:cs="Arial"/>
                <w:sz w:val="16"/>
                <w:szCs w:val="16"/>
              </w:rPr>
            </w:pPr>
            <w:r w:rsidRPr="00F2072C">
              <w:rPr>
                <w:rFonts w:ascii="Arial" w:hAnsi="Arial" w:cs="Arial"/>
                <w:sz w:val="16"/>
                <w:szCs w:val="16"/>
              </w:rPr>
              <w:t>Önskar samverkan med Borlänge</w:t>
            </w:r>
          </w:p>
          <w:p w:rsidR="00A52397" w:rsidRPr="00F2072C" w:rsidRDefault="00A52397">
            <w:pPr>
              <w:rPr>
                <w:rFonts w:ascii="Arial" w:hAnsi="Arial" w:cs="Arial"/>
                <w:sz w:val="16"/>
                <w:szCs w:val="16"/>
              </w:rPr>
            </w:pPr>
            <w:r w:rsidRPr="00F2072C">
              <w:rPr>
                <w:rFonts w:ascii="Arial" w:hAnsi="Arial" w:cs="Arial"/>
                <w:sz w:val="16"/>
                <w:szCs w:val="16"/>
              </w:rPr>
              <w:t>I form av</w:t>
            </w:r>
            <w:r w:rsidR="0091123D" w:rsidRPr="00F2072C">
              <w:rPr>
                <w:rFonts w:ascii="Arial" w:hAnsi="Arial" w:cs="Arial"/>
                <w:sz w:val="16"/>
                <w:szCs w:val="16"/>
              </w:rPr>
              <w:t xml:space="preserve"> en styrgrupp gemensamt </w:t>
            </w:r>
            <w:r w:rsidRPr="00F2072C">
              <w:rPr>
                <w:rFonts w:ascii="Arial" w:hAnsi="Arial" w:cs="Arial"/>
                <w:sz w:val="16"/>
                <w:szCs w:val="16"/>
              </w:rPr>
              <w:t>och sedan starta upp olika arbetsgrupper tillsammans inom varje område</w:t>
            </w:r>
          </w:p>
        </w:tc>
      </w:tr>
      <w:tr w:rsidR="00AD2E54" w:rsidRPr="00F2072C" w:rsidTr="003F4729">
        <w:trPr>
          <w:trHeight w:val="583"/>
        </w:trPr>
        <w:tc>
          <w:tcPr>
            <w:tcW w:w="1337" w:type="dxa"/>
          </w:tcPr>
          <w:p w:rsidR="00E35539" w:rsidRPr="00F2072C" w:rsidRDefault="00ED70D0">
            <w:pPr>
              <w:rPr>
                <w:rFonts w:ascii="Arial" w:hAnsi="Arial" w:cs="Arial"/>
                <w:b/>
                <w:sz w:val="16"/>
                <w:szCs w:val="16"/>
              </w:rPr>
            </w:pPr>
            <w:r w:rsidRPr="00F2072C">
              <w:rPr>
                <w:rFonts w:ascii="Arial" w:hAnsi="Arial" w:cs="Arial"/>
                <w:b/>
                <w:sz w:val="16"/>
                <w:szCs w:val="16"/>
              </w:rPr>
              <w:t>Gagnef</w:t>
            </w:r>
          </w:p>
        </w:tc>
        <w:tc>
          <w:tcPr>
            <w:tcW w:w="2049" w:type="dxa"/>
          </w:tcPr>
          <w:p w:rsidR="00E35539" w:rsidRPr="00CA4A1B" w:rsidRDefault="0091123D">
            <w:pPr>
              <w:rPr>
                <w:rFonts w:ascii="Arial" w:hAnsi="Arial" w:cs="Arial"/>
                <w:i/>
                <w:sz w:val="16"/>
                <w:szCs w:val="16"/>
              </w:rPr>
            </w:pPr>
            <w:r w:rsidRPr="00CA4A1B">
              <w:rPr>
                <w:rFonts w:ascii="Arial" w:hAnsi="Arial" w:cs="Arial"/>
                <w:i/>
                <w:sz w:val="16"/>
                <w:szCs w:val="16"/>
              </w:rPr>
              <w:t>Har ej fått in svar</w:t>
            </w:r>
          </w:p>
        </w:tc>
        <w:tc>
          <w:tcPr>
            <w:tcW w:w="2130" w:type="dxa"/>
          </w:tcPr>
          <w:p w:rsidR="00E35539" w:rsidRPr="00F2072C" w:rsidRDefault="00E35539" w:rsidP="001F6EAE">
            <w:pPr>
              <w:rPr>
                <w:rFonts w:ascii="Arial" w:hAnsi="Arial" w:cs="Arial"/>
                <w:sz w:val="16"/>
                <w:szCs w:val="16"/>
              </w:rPr>
            </w:pPr>
          </w:p>
        </w:tc>
        <w:tc>
          <w:tcPr>
            <w:tcW w:w="2145" w:type="dxa"/>
          </w:tcPr>
          <w:p w:rsidR="00E35539" w:rsidRPr="00F2072C" w:rsidRDefault="00E35539">
            <w:pPr>
              <w:rPr>
                <w:rFonts w:ascii="Arial" w:hAnsi="Arial" w:cs="Arial"/>
                <w:sz w:val="16"/>
                <w:szCs w:val="16"/>
              </w:rPr>
            </w:pPr>
          </w:p>
        </w:tc>
        <w:tc>
          <w:tcPr>
            <w:tcW w:w="2466" w:type="dxa"/>
          </w:tcPr>
          <w:p w:rsidR="00E35539" w:rsidRPr="00F2072C" w:rsidRDefault="00E35539">
            <w:pPr>
              <w:rPr>
                <w:rFonts w:ascii="Arial" w:hAnsi="Arial" w:cs="Arial"/>
                <w:sz w:val="16"/>
                <w:szCs w:val="16"/>
              </w:rPr>
            </w:pPr>
          </w:p>
        </w:tc>
        <w:tc>
          <w:tcPr>
            <w:tcW w:w="2213" w:type="dxa"/>
          </w:tcPr>
          <w:p w:rsidR="00E35539" w:rsidRPr="00F2072C" w:rsidRDefault="00E35539">
            <w:pPr>
              <w:rPr>
                <w:rFonts w:ascii="Arial" w:hAnsi="Arial" w:cs="Arial"/>
                <w:sz w:val="16"/>
                <w:szCs w:val="16"/>
              </w:rPr>
            </w:pPr>
          </w:p>
        </w:tc>
        <w:tc>
          <w:tcPr>
            <w:tcW w:w="1942" w:type="dxa"/>
          </w:tcPr>
          <w:p w:rsidR="00E35539" w:rsidRPr="00F2072C" w:rsidRDefault="00E35539">
            <w:pPr>
              <w:rPr>
                <w:rFonts w:ascii="Arial" w:hAnsi="Arial" w:cs="Arial"/>
                <w:sz w:val="16"/>
                <w:szCs w:val="16"/>
              </w:rPr>
            </w:pPr>
          </w:p>
        </w:tc>
      </w:tr>
      <w:tr w:rsidR="003F4729" w:rsidRPr="00F2072C" w:rsidTr="003F4729">
        <w:trPr>
          <w:trHeight w:val="583"/>
        </w:trPr>
        <w:tc>
          <w:tcPr>
            <w:tcW w:w="1337" w:type="dxa"/>
          </w:tcPr>
          <w:p w:rsidR="003F4729" w:rsidRDefault="003F4729" w:rsidP="003F4729">
            <w:pPr>
              <w:rPr>
                <w:rFonts w:ascii="Arial" w:hAnsi="Arial" w:cs="Arial"/>
                <w:b/>
                <w:sz w:val="16"/>
                <w:szCs w:val="16"/>
              </w:rPr>
            </w:pPr>
            <w:r>
              <w:rPr>
                <w:rFonts w:ascii="Arial" w:hAnsi="Arial" w:cs="Arial"/>
                <w:b/>
                <w:sz w:val="16"/>
                <w:szCs w:val="16"/>
              </w:rPr>
              <w:t>Väster- bergslagen (Ludvika och Smedjebacken</w:t>
            </w:r>
          </w:p>
        </w:tc>
        <w:tc>
          <w:tcPr>
            <w:tcW w:w="2049" w:type="dxa"/>
          </w:tcPr>
          <w:p w:rsidR="003F4729" w:rsidRPr="00F2072C" w:rsidRDefault="003F4729" w:rsidP="003F4729">
            <w:pPr>
              <w:rPr>
                <w:rFonts w:ascii="Arial" w:hAnsi="Arial" w:cs="Arial"/>
                <w:sz w:val="16"/>
                <w:szCs w:val="16"/>
              </w:rPr>
            </w:pPr>
            <w:r w:rsidRPr="00AD2E54">
              <w:rPr>
                <w:rFonts w:ascii="Arial" w:hAnsi="Arial" w:cs="Arial"/>
                <w:sz w:val="16"/>
                <w:szCs w:val="16"/>
              </w:rPr>
              <w:t>Här finns ett påbörjat arbete med God och Nära Vård och en sammansatt styrgrupp. Man planerar att lyfta in frågan i styrgruppen och där påbörja arbetet. Idag finns LOVIS styrgrupp som arbetar med RMB frågorna. Möte 8 nov och uppföljning 16 dec</w:t>
            </w:r>
          </w:p>
        </w:tc>
        <w:tc>
          <w:tcPr>
            <w:tcW w:w="2130" w:type="dxa"/>
          </w:tcPr>
          <w:p w:rsidR="003F4729" w:rsidRPr="00F2072C" w:rsidRDefault="003F4729" w:rsidP="003F4729">
            <w:pPr>
              <w:rPr>
                <w:rFonts w:ascii="Arial" w:hAnsi="Arial" w:cs="Arial"/>
                <w:sz w:val="16"/>
                <w:szCs w:val="16"/>
              </w:rPr>
            </w:pPr>
            <w:r w:rsidRPr="00AD2E54">
              <w:rPr>
                <w:rFonts w:ascii="Arial" w:hAnsi="Arial" w:cs="Arial"/>
                <w:sz w:val="16"/>
                <w:szCs w:val="16"/>
              </w:rPr>
              <w:t>LOVIS med representation från region och kommun. Styrgrupp God och Nära Vård ( som tar över ) inkluderat representation från primärvård, öppenvårdspsykiatri och kommunernas olika verksamheter med beslutsmandat</w:t>
            </w:r>
          </w:p>
        </w:tc>
        <w:tc>
          <w:tcPr>
            <w:tcW w:w="2145" w:type="dxa"/>
          </w:tcPr>
          <w:p w:rsidR="003F4729" w:rsidRPr="00F2072C" w:rsidRDefault="003F4729" w:rsidP="003F4729">
            <w:pPr>
              <w:rPr>
                <w:rFonts w:ascii="Arial" w:hAnsi="Arial" w:cs="Arial"/>
                <w:sz w:val="16"/>
                <w:szCs w:val="16"/>
              </w:rPr>
            </w:pPr>
            <w:r w:rsidRPr="00AD2E54">
              <w:rPr>
                <w:rFonts w:ascii="Arial" w:hAnsi="Arial" w:cs="Arial"/>
                <w:sz w:val="16"/>
                <w:szCs w:val="16"/>
              </w:rPr>
              <w:t>LOVIS ( styrgrupp)  har arbetat med RMB under fler år och har upprättade utvecklingsdagar. Har även arbetat för en gemensam mottagning.</w:t>
            </w:r>
          </w:p>
        </w:tc>
        <w:tc>
          <w:tcPr>
            <w:tcW w:w="2466" w:type="dxa"/>
          </w:tcPr>
          <w:p w:rsidR="003F4729" w:rsidRPr="00F2072C" w:rsidRDefault="003F4729" w:rsidP="003F4729">
            <w:pPr>
              <w:rPr>
                <w:rFonts w:ascii="Arial" w:hAnsi="Arial" w:cs="Arial"/>
                <w:sz w:val="16"/>
                <w:szCs w:val="16"/>
              </w:rPr>
            </w:pPr>
            <w:r w:rsidRPr="00AD2E54">
              <w:rPr>
                <w:rFonts w:ascii="Arial" w:hAnsi="Arial" w:cs="Arial"/>
                <w:sz w:val="16"/>
                <w:szCs w:val="16"/>
              </w:rPr>
              <w:t xml:space="preserve">Det finns samma utmaning även här, att </w:t>
            </w:r>
            <w:proofErr w:type="spellStart"/>
            <w:r w:rsidRPr="00AD2E54">
              <w:rPr>
                <w:rFonts w:ascii="Arial" w:hAnsi="Arial" w:cs="Arial"/>
                <w:sz w:val="16"/>
                <w:szCs w:val="16"/>
              </w:rPr>
              <w:t>resurssätta</w:t>
            </w:r>
            <w:proofErr w:type="spellEnd"/>
            <w:r w:rsidRPr="00AD2E54">
              <w:rPr>
                <w:rFonts w:ascii="Arial" w:hAnsi="Arial" w:cs="Arial"/>
                <w:sz w:val="16"/>
                <w:szCs w:val="16"/>
              </w:rPr>
              <w:t xml:space="preserve"> för att få till LÖK arbetet</w:t>
            </w:r>
          </w:p>
        </w:tc>
        <w:tc>
          <w:tcPr>
            <w:tcW w:w="2213" w:type="dxa"/>
          </w:tcPr>
          <w:p w:rsidR="003F4729" w:rsidRPr="00F2072C" w:rsidRDefault="003F4729" w:rsidP="003F4729">
            <w:pPr>
              <w:rPr>
                <w:rFonts w:ascii="Arial" w:hAnsi="Arial" w:cs="Arial"/>
                <w:sz w:val="16"/>
                <w:szCs w:val="16"/>
              </w:rPr>
            </w:pPr>
          </w:p>
        </w:tc>
        <w:tc>
          <w:tcPr>
            <w:tcW w:w="1942" w:type="dxa"/>
          </w:tcPr>
          <w:p w:rsidR="003F4729" w:rsidRPr="008C1620" w:rsidRDefault="003F4729" w:rsidP="003F4729">
            <w:pPr>
              <w:rPr>
                <w:rFonts w:ascii="Arial" w:hAnsi="Arial" w:cs="Arial"/>
                <w:i/>
                <w:sz w:val="16"/>
                <w:szCs w:val="16"/>
              </w:rPr>
            </w:pPr>
            <w:r w:rsidRPr="008C1620">
              <w:rPr>
                <w:rFonts w:ascii="Arial" w:hAnsi="Arial" w:cs="Arial"/>
                <w:i/>
                <w:sz w:val="16"/>
                <w:szCs w:val="16"/>
              </w:rPr>
              <w:t>Lika som Södra</w:t>
            </w:r>
          </w:p>
        </w:tc>
      </w:tr>
      <w:tr w:rsidR="003F4729" w:rsidRPr="00F2072C" w:rsidTr="003F4729">
        <w:trPr>
          <w:trHeight w:val="583"/>
        </w:trPr>
        <w:tc>
          <w:tcPr>
            <w:tcW w:w="1337" w:type="dxa"/>
          </w:tcPr>
          <w:p w:rsidR="003F4729" w:rsidRDefault="003F4729" w:rsidP="003F4729">
            <w:pPr>
              <w:rPr>
                <w:rFonts w:ascii="Arial" w:hAnsi="Arial" w:cs="Arial"/>
                <w:b/>
                <w:sz w:val="16"/>
                <w:szCs w:val="16"/>
              </w:rPr>
            </w:pPr>
            <w:r>
              <w:rPr>
                <w:rFonts w:ascii="Arial" w:hAnsi="Arial" w:cs="Arial"/>
                <w:b/>
                <w:sz w:val="16"/>
                <w:szCs w:val="16"/>
              </w:rPr>
              <w:lastRenderedPageBreak/>
              <w:t>Södra (Avesta och Hedemora</w:t>
            </w:r>
          </w:p>
        </w:tc>
        <w:tc>
          <w:tcPr>
            <w:tcW w:w="2049" w:type="dxa"/>
          </w:tcPr>
          <w:p w:rsidR="003F4729" w:rsidRPr="00F2072C" w:rsidRDefault="003F4729" w:rsidP="003F4729">
            <w:pPr>
              <w:rPr>
                <w:rFonts w:ascii="Arial" w:hAnsi="Arial" w:cs="Arial"/>
                <w:sz w:val="16"/>
                <w:szCs w:val="16"/>
              </w:rPr>
            </w:pPr>
            <w:r w:rsidRPr="00AD2E54">
              <w:rPr>
                <w:rFonts w:ascii="Arial" w:hAnsi="Arial" w:cs="Arial"/>
                <w:sz w:val="16"/>
                <w:szCs w:val="16"/>
              </w:rPr>
              <w:t>Avesta och Hedemora kommun har påbörjat arbetet</w:t>
            </w:r>
          </w:p>
        </w:tc>
        <w:tc>
          <w:tcPr>
            <w:tcW w:w="2130" w:type="dxa"/>
          </w:tcPr>
          <w:p w:rsidR="003F4729" w:rsidRPr="00F2072C" w:rsidRDefault="003F4729" w:rsidP="003F4729">
            <w:pPr>
              <w:rPr>
                <w:rFonts w:ascii="Arial" w:hAnsi="Arial" w:cs="Arial"/>
                <w:sz w:val="16"/>
                <w:szCs w:val="16"/>
              </w:rPr>
            </w:pPr>
            <w:r w:rsidRPr="00AD2E54">
              <w:rPr>
                <w:rFonts w:ascii="Arial" w:hAnsi="Arial" w:cs="Arial"/>
                <w:sz w:val="16"/>
                <w:szCs w:val="16"/>
              </w:rPr>
              <w:t>Vi utgår från styrgrupp Riskbruk, missbruk och beroende (RMB)och därifrån beslutade man om tillsättande av arbetsgrupper, arbete med LÖK pågår, återrapportering på styrgruppsmöten var vi är i processen. Vi har precis bildat en styrgrupp för God och Nära Vård och planen är att den nuvarande styrgruppen för RMB mer blir en undergrupp till styrgrupp GNV, arbetet fortsätter i arbetsgruppen i respektive kommun, vi beslutade att sammanföra i en gemensam LÖK för södra även om det har förekommit diskussioner om att dela då kommunerna arbetar olika</w:t>
            </w:r>
          </w:p>
        </w:tc>
        <w:tc>
          <w:tcPr>
            <w:tcW w:w="2145" w:type="dxa"/>
          </w:tcPr>
          <w:p w:rsidR="003F4729" w:rsidRPr="00F2072C" w:rsidRDefault="003F4729" w:rsidP="003F4729">
            <w:pPr>
              <w:rPr>
                <w:rFonts w:ascii="Arial" w:hAnsi="Arial" w:cs="Arial"/>
                <w:sz w:val="16"/>
                <w:szCs w:val="16"/>
              </w:rPr>
            </w:pPr>
            <w:r w:rsidRPr="00AD2E54">
              <w:rPr>
                <w:rFonts w:ascii="Arial" w:hAnsi="Arial" w:cs="Arial"/>
                <w:sz w:val="16"/>
                <w:szCs w:val="16"/>
              </w:rPr>
              <w:t>Vi har under rätt många år haft en styrgrupp för RMB där region, Avesta och Hedemora kommun ingår som träffas 4 ggr/år  Här har vi lyft frågor som är gemensamma och tidigare tecknat gemensamma avtal. Vi har även tidigare skapat en aktivitets och handlingsplan som tar upp Vad, Hur och Vem och som följs upp av styrgruppen, ex gemensam samtyckesblankett, utbildningar, gemensam dag med föreläsningar mm</w:t>
            </w:r>
          </w:p>
        </w:tc>
        <w:tc>
          <w:tcPr>
            <w:tcW w:w="2466" w:type="dxa"/>
          </w:tcPr>
          <w:p w:rsidR="003F4729" w:rsidRPr="00F2072C" w:rsidRDefault="003F4729" w:rsidP="003F4729">
            <w:pPr>
              <w:rPr>
                <w:rFonts w:ascii="Arial" w:hAnsi="Arial" w:cs="Arial"/>
                <w:sz w:val="16"/>
                <w:szCs w:val="16"/>
              </w:rPr>
            </w:pPr>
            <w:r w:rsidRPr="00AD2E54">
              <w:rPr>
                <w:rFonts w:ascii="Arial" w:hAnsi="Arial" w:cs="Arial"/>
                <w:sz w:val="16"/>
                <w:szCs w:val="16"/>
              </w:rPr>
              <w:t>Här ser vi svårigheterna  med de olika strukturer som regionen och de båda kommunerna har byggt upp organisatoriskt. Öppenvårdspsykiatrin ska förhålla sig till två kommuner, fem vårdcentraler ( varav två privata) och slutenvård samt övrig specialiserad vård. De två kommunerna arbetar inte lika och har organiserat sig lite olika. Vi ser att det tar rätt mycket resurser för att komma vidare framåt, resurser som inte riktigt finns idag varken i de kommunala eller regionala verksamheterna</w:t>
            </w:r>
          </w:p>
        </w:tc>
        <w:tc>
          <w:tcPr>
            <w:tcW w:w="2213" w:type="dxa"/>
          </w:tcPr>
          <w:p w:rsidR="003F4729" w:rsidRPr="00F2072C" w:rsidRDefault="003F4729" w:rsidP="003F4729">
            <w:pPr>
              <w:rPr>
                <w:rFonts w:ascii="Arial" w:hAnsi="Arial" w:cs="Arial"/>
                <w:sz w:val="16"/>
                <w:szCs w:val="16"/>
              </w:rPr>
            </w:pPr>
            <w:r w:rsidRPr="008C1620">
              <w:rPr>
                <w:rFonts w:ascii="Arial" w:hAnsi="Arial" w:cs="Arial"/>
                <w:sz w:val="16"/>
                <w:szCs w:val="16"/>
              </w:rPr>
              <w:t>Svårt att svara på då LÖK arbetet inte är klart. Tidigare har vi lyft avvikelser i lokala möten  och i styrgruppsmöten</w:t>
            </w:r>
          </w:p>
        </w:tc>
        <w:tc>
          <w:tcPr>
            <w:tcW w:w="1942" w:type="dxa"/>
          </w:tcPr>
          <w:p w:rsidR="003F4729" w:rsidRPr="008C1620" w:rsidRDefault="003F4729" w:rsidP="003F4729">
            <w:pPr>
              <w:rPr>
                <w:rFonts w:ascii="Arial" w:hAnsi="Arial" w:cs="Arial"/>
                <w:sz w:val="16"/>
                <w:szCs w:val="16"/>
              </w:rPr>
            </w:pPr>
            <w:r w:rsidRPr="008C1620">
              <w:rPr>
                <w:rFonts w:ascii="Arial" w:hAnsi="Arial" w:cs="Arial"/>
                <w:sz w:val="16"/>
                <w:szCs w:val="16"/>
              </w:rPr>
              <w:t xml:space="preserve">Just nu så arbetar vi med två </w:t>
            </w:r>
            <w:proofErr w:type="spellStart"/>
            <w:r w:rsidRPr="008C1620">
              <w:rPr>
                <w:rFonts w:ascii="Arial" w:hAnsi="Arial" w:cs="Arial"/>
                <w:sz w:val="16"/>
                <w:szCs w:val="16"/>
              </w:rPr>
              <w:t>LÖKar</w:t>
            </w:r>
            <w:proofErr w:type="spellEnd"/>
            <w:r w:rsidRPr="008C1620">
              <w:rPr>
                <w:rFonts w:ascii="Arial" w:hAnsi="Arial" w:cs="Arial"/>
                <w:sz w:val="16"/>
                <w:szCs w:val="16"/>
              </w:rPr>
              <w:t xml:space="preserve">, en för RMB och en för Barn och unga. Det kommer samtidigt ett arbete att teckna lokal planer för God och Nära Vård samt att fler </w:t>
            </w:r>
            <w:proofErr w:type="spellStart"/>
            <w:r w:rsidRPr="008C1620">
              <w:rPr>
                <w:rFonts w:ascii="Arial" w:hAnsi="Arial" w:cs="Arial"/>
                <w:sz w:val="16"/>
                <w:szCs w:val="16"/>
              </w:rPr>
              <w:t>RÖKar</w:t>
            </w:r>
            <w:proofErr w:type="spellEnd"/>
            <w:r w:rsidRPr="008C1620">
              <w:rPr>
                <w:rFonts w:ascii="Arial" w:hAnsi="Arial" w:cs="Arial"/>
                <w:sz w:val="16"/>
                <w:szCs w:val="16"/>
              </w:rPr>
              <w:t xml:space="preserve"> knackar på. Alla förmedlar att när det kommer så mycket administrativt arbete så blir det per automatik undanträngningseffekter av den vanliga dagliga vården för patienterna. Resurserna räcker helt enkelt inte till.</w:t>
            </w:r>
          </w:p>
          <w:p w:rsidR="003F4729" w:rsidRPr="008C1620" w:rsidRDefault="003F4729" w:rsidP="003F4729">
            <w:pPr>
              <w:rPr>
                <w:rFonts w:ascii="Arial" w:hAnsi="Arial" w:cs="Arial"/>
                <w:sz w:val="16"/>
                <w:szCs w:val="16"/>
              </w:rPr>
            </w:pPr>
            <w:r w:rsidRPr="008C1620">
              <w:rPr>
                <w:rFonts w:ascii="Arial" w:hAnsi="Arial" w:cs="Arial"/>
                <w:sz w:val="16"/>
                <w:szCs w:val="16"/>
              </w:rPr>
              <w:t>Vi ser också hur all omsättning av personal påverkar processen, nya chefer, nya medarbetare konstant, gör att man får ta omtag  ganska ofta.  Uppslutningen på möten är stundvis låg varvid mötet inte går att genomföra. Vi har beslutat att man ska utse en ersättare och skicka när man själv inte har möjlighet, men det har inte fungerat.</w:t>
            </w:r>
          </w:p>
          <w:p w:rsidR="003F4729" w:rsidRPr="008C1620" w:rsidRDefault="003F4729" w:rsidP="003F4729">
            <w:pPr>
              <w:rPr>
                <w:rFonts w:ascii="Arial" w:hAnsi="Arial" w:cs="Arial"/>
                <w:sz w:val="16"/>
                <w:szCs w:val="16"/>
              </w:rPr>
            </w:pPr>
            <w:r w:rsidRPr="008C1620">
              <w:rPr>
                <w:rFonts w:ascii="Arial" w:hAnsi="Arial" w:cs="Arial"/>
                <w:sz w:val="16"/>
                <w:szCs w:val="16"/>
              </w:rPr>
              <w:t xml:space="preserve">Vi behöver få till en mer strukturerad bild hur alla ÖK ska docka in i varandra ex ska en enskild lokal plan för GNV finnas  eller ska ett avsnitt i de lokala överenskommelserna  som beskriver GNV arbetet för just den målgruppen? </w:t>
            </w:r>
          </w:p>
          <w:p w:rsidR="003F4729" w:rsidRPr="008C1620" w:rsidRDefault="003F4729" w:rsidP="003F4729">
            <w:pPr>
              <w:rPr>
                <w:rFonts w:ascii="Arial" w:hAnsi="Arial" w:cs="Arial"/>
                <w:sz w:val="16"/>
                <w:szCs w:val="16"/>
              </w:rPr>
            </w:pPr>
            <w:r w:rsidRPr="008C1620">
              <w:rPr>
                <w:rFonts w:ascii="Arial" w:hAnsi="Arial" w:cs="Arial"/>
                <w:sz w:val="16"/>
                <w:szCs w:val="16"/>
              </w:rPr>
              <w:t>Aktivt idag har vi:</w:t>
            </w:r>
          </w:p>
          <w:p w:rsidR="003F4729" w:rsidRPr="008C1620" w:rsidRDefault="003F4729" w:rsidP="003F4729">
            <w:pPr>
              <w:rPr>
                <w:rFonts w:ascii="Arial" w:hAnsi="Arial" w:cs="Arial"/>
                <w:sz w:val="16"/>
                <w:szCs w:val="16"/>
              </w:rPr>
            </w:pPr>
            <w:r w:rsidRPr="008C1620">
              <w:rPr>
                <w:rFonts w:ascii="Arial" w:hAnsi="Arial" w:cs="Arial"/>
                <w:sz w:val="16"/>
                <w:szCs w:val="16"/>
              </w:rPr>
              <w:t>LÖK RMB</w:t>
            </w:r>
          </w:p>
          <w:p w:rsidR="003F4729" w:rsidRPr="008C1620" w:rsidRDefault="003F4729" w:rsidP="003F4729">
            <w:pPr>
              <w:rPr>
                <w:rFonts w:ascii="Arial" w:hAnsi="Arial" w:cs="Arial"/>
                <w:sz w:val="16"/>
                <w:szCs w:val="16"/>
              </w:rPr>
            </w:pPr>
            <w:r w:rsidRPr="008C1620">
              <w:rPr>
                <w:rFonts w:ascii="Arial" w:hAnsi="Arial" w:cs="Arial"/>
                <w:sz w:val="16"/>
                <w:szCs w:val="16"/>
              </w:rPr>
              <w:t>LÖK Barn och Unga</w:t>
            </w:r>
          </w:p>
          <w:p w:rsidR="003F4729" w:rsidRDefault="003F4729" w:rsidP="003F4729">
            <w:pPr>
              <w:rPr>
                <w:rFonts w:ascii="Arial" w:hAnsi="Arial" w:cs="Arial"/>
                <w:sz w:val="16"/>
                <w:szCs w:val="16"/>
              </w:rPr>
            </w:pPr>
            <w:r w:rsidRPr="008C1620">
              <w:rPr>
                <w:rFonts w:ascii="Arial" w:hAnsi="Arial" w:cs="Arial"/>
                <w:sz w:val="16"/>
                <w:szCs w:val="16"/>
              </w:rPr>
              <w:t>Lokal plan GNV</w:t>
            </w:r>
          </w:p>
          <w:p w:rsidR="003F4729" w:rsidRDefault="003F4729" w:rsidP="003F4729">
            <w:pPr>
              <w:rPr>
                <w:rFonts w:ascii="Arial" w:hAnsi="Arial" w:cs="Arial"/>
                <w:sz w:val="16"/>
                <w:szCs w:val="16"/>
              </w:rPr>
            </w:pPr>
            <w:r w:rsidRPr="008C1620">
              <w:rPr>
                <w:rFonts w:ascii="Arial" w:hAnsi="Arial" w:cs="Arial"/>
                <w:sz w:val="16"/>
                <w:szCs w:val="16"/>
              </w:rPr>
              <w:lastRenderedPageBreak/>
              <w:t>Utöver detta så finns idag ett flertal Regionala styrdokument som ska omsättas i praktiken i samverkan mellan kommunernas  och regionernas alla verksamheter samt att sätta sig in i allt det som finns i  RSS Dalarnas alla olika uppdrag.</w:t>
            </w:r>
          </w:p>
          <w:p w:rsidR="003F4729" w:rsidRPr="00F2072C" w:rsidRDefault="003F4729" w:rsidP="003F4729">
            <w:pPr>
              <w:rPr>
                <w:rFonts w:ascii="Arial" w:hAnsi="Arial" w:cs="Arial"/>
                <w:sz w:val="16"/>
                <w:szCs w:val="16"/>
              </w:rPr>
            </w:pPr>
            <w:r w:rsidRPr="008C1620">
              <w:rPr>
                <w:rFonts w:ascii="Arial" w:hAnsi="Arial" w:cs="Arial"/>
                <w:sz w:val="16"/>
                <w:szCs w:val="16"/>
              </w:rPr>
              <w:t>Vi har både i Södra och Västerbergslagen beslutat att tillsätta en God och Nära Vård styrgrupp som ska hantera och besluta om  allt fortsatt arbete och även skapa en verksamhetsplan som beskriver vads om ska prioriteras. Vi får se om det är en bra struktur.</w:t>
            </w:r>
          </w:p>
        </w:tc>
      </w:tr>
      <w:tr w:rsidR="003F4729" w:rsidRPr="00F2072C" w:rsidTr="003F4729">
        <w:trPr>
          <w:trHeight w:val="583"/>
        </w:trPr>
        <w:tc>
          <w:tcPr>
            <w:tcW w:w="1337" w:type="dxa"/>
          </w:tcPr>
          <w:p w:rsidR="003F4729" w:rsidRPr="00F2072C" w:rsidRDefault="003F4729" w:rsidP="003F4729">
            <w:pPr>
              <w:rPr>
                <w:rFonts w:ascii="Arial" w:hAnsi="Arial" w:cs="Arial"/>
                <w:b/>
                <w:sz w:val="16"/>
                <w:szCs w:val="16"/>
              </w:rPr>
            </w:pPr>
            <w:r>
              <w:rPr>
                <w:rFonts w:ascii="Arial" w:hAnsi="Arial" w:cs="Arial"/>
                <w:b/>
                <w:sz w:val="16"/>
                <w:szCs w:val="16"/>
              </w:rPr>
              <w:lastRenderedPageBreak/>
              <w:t xml:space="preserve">Malung-Sälen </w:t>
            </w:r>
          </w:p>
        </w:tc>
        <w:tc>
          <w:tcPr>
            <w:tcW w:w="2049" w:type="dxa"/>
          </w:tcPr>
          <w:p w:rsidR="003F4729" w:rsidRPr="00F2072C" w:rsidRDefault="003F4729" w:rsidP="003F4729">
            <w:pPr>
              <w:rPr>
                <w:rFonts w:ascii="Arial" w:hAnsi="Arial" w:cs="Arial"/>
                <w:sz w:val="16"/>
                <w:szCs w:val="16"/>
              </w:rPr>
            </w:pPr>
            <w:r w:rsidRPr="00CA4A1B">
              <w:rPr>
                <w:rFonts w:ascii="Arial" w:hAnsi="Arial" w:cs="Arial"/>
                <w:sz w:val="16"/>
                <w:szCs w:val="16"/>
              </w:rPr>
              <w:t>Det är inte klart. Kommunerna följer det gamla avtalet tills det nya är klart.</w:t>
            </w:r>
          </w:p>
        </w:tc>
        <w:tc>
          <w:tcPr>
            <w:tcW w:w="2130" w:type="dxa"/>
          </w:tcPr>
          <w:p w:rsidR="003F4729" w:rsidRPr="00F2072C" w:rsidRDefault="003F4729" w:rsidP="003F4729">
            <w:pPr>
              <w:rPr>
                <w:rFonts w:ascii="Arial" w:hAnsi="Arial" w:cs="Arial"/>
                <w:sz w:val="16"/>
                <w:szCs w:val="16"/>
              </w:rPr>
            </w:pPr>
            <w:r w:rsidRPr="00CA4A1B">
              <w:rPr>
                <w:rFonts w:ascii="Arial" w:hAnsi="Arial" w:cs="Arial"/>
                <w:sz w:val="16"/>
                <w:szCs w:val="16"/>
              </w:rPr>
              <w:t xml:space="preserve">I styrgruppen deltar enhetscheferna. Malung-Sälen träffas varannan vecka halvdag. Något bristande deltagande. Socialtjänsten har haft vakanser och därmed konsulter som arbetat och det har lett till deltagande enbart vid patientbesök. Inte fungerat att driva arbetet framåt. Funnits en vilja att arbeta mera förebyggande, med </w:t>
            </w:r>
            <w:proofErr w:type="spellStart"/>
            <w:r w:rsidRPr="00CA4A1B">
              <w:rPr>
                <w:rFonts w:ascii="Arial" w:hAnsi="Arial" w:cs="Arial"/>
                <w:sz w:val="16"/>
                <w:szCs w:val="16"/>
              </w:rPr>
              <w:t>Drop</w:t>
            </w:r>
            <w:proofErr w:type="spellEnd"/>
            <w:r w:rsidRPr="00CA4A1B">
              <w:rPr>
                <w:rFonts w:ascii="Arial" w:hAnsi="Arial" w:cs="Arial"/>
                <w:sz w:val="16"/>
                <w:szCs w:val="16"/>
              </w:rPr>
              <w:t>-in och utveckla verksamheten men fastnat i lokalfrågan. Även intresse att ut och informera i skola och därmed få en större samverkan där. Integrerad beroendemottagning finns på operativ nivå.</w:t>
            </w:r>
          </w:p>
        </w:tc>
        <w:tc>
          <w:tcPr>
            <w:tcW w:w="2145" w:type="dxa"/>
          </w:tcPr>
          <w:p w:rsidR="003F4729" w:rsidRPr="00F2072C" w:rsidRDefault="003F4729" w:rsidP="003F4729">
            <w:pPr>
              <w:rPr>
                <w:rFonts w:ascii="Arial" w:hAnsi="Arial" w:cs="Arial"/>
                <w:sz w:val="16"/>
                <w:szCs w:val="16"/>
              </w:rPr>
            </w:pPr>
          </w:p>
        </w:tc>
        <w:tc>
          <w:tcPr>
            <w:tcW w:w="2466" w:type="dxa"/>
          </w:tcPr>
          <w:p w:rsidR="003F4729" w:rsidRPr="00CA4A1B" w:rsidRDefault="003F4729" w:rsidP="003F4729">
            <w:pPr>
              <w:rPr>
                <w:rFonts w:ascii="Arial" w:hAnsi="Arial" w:cs="Arial"/>
                <w:sz w:val="16"/>
                <w:szCs w:val="16"/>
              </w:rPr>
            </w:pPr>
            <w:r w:rsidRPr="00CA4A1B">
              <w:rPr>
                <w:rFonts w:ascii="Arial" w:hAnsi="Arial" w:cs="Arial"/>
                <w:sz w:val="16"/>
                <w:szCs w:val="16"/>
              </w:rPr>
              <w:t>Socialtjänsten i Malung-Sälens kommun har delat upp sina uppdrag mellan olika handläggare och har inte information om andras klienter/patienter. Det gör att det blir längre vägar till information. Patienten kan få vänta längre på besked och behandlingar. IBM som bör vara en enkel väg blir krokigare. Att ha IBM varannan vecka gör det sårbart om någon är sjuk då kan det gå en månad innan nästa möte. Patienten får inte vård/uppföljning i rätt tid. Svårt med utveckling av verksamheten.</w:t>
            </w:r>
          </w:p>
          <w:p w:rsidR="003F4729" w:rsidRPr="00F2072C" w:rsidRDefault="003F4729" w:rsidP="003F4729">
            <w:pPr>
              <w:rPr>
                <w:rFonts w:ascii="Arial" w:hAnsi="Arial" w:cs="Arial"/>
                <w:sz w:val="16"/>
                <w:szCs w:val="16"/>
              </w:rPr>
            </w:pPr>
            <w:r w:rsidRPr="00CA4A1B">
              <w:rPr>
                <w:rFonts w:ascii="Arial" w:hAnsi="Arial" w:cs="Arial"/>
                <w:sz w:val="16"/>
                <w:szCs w:val="16"/>
              </w:rPr>
              <w:t>Avvikelse har skrivits när frånvaro ej meddelats att personal från socialtjänsten ej kommer till IBM-möte.</w:t>
            </w:r>
          </w:p>
        </w:tc>
        <w:tc>
          <w:tcPr>
            <w:tcW w:w="2213" w:type="dxa"/>
          </w:tcPr>
          <w:p w:rsidR="003F4729" w:rsidRPr="00F2072C" w:rsidRDefault="003F4729" w:rsidP="003F4729">
            <w:pPr>
              <w:rPr>
                <w:rFonts w:ascii="Arial" w:hAnsi="Arial" w:cs="Arial"/>
                <w:sz w:val="16"/>
                <w:szCs w:val="16"/>
              </w:rPr>
            </w:pPr>
          </w:p>
        </w:tc>
        <w:tc>
          <w:tcPr>
            <w:tcW w:w="1942" w:type="dxa"/>
          </w:tcPr>
          <w:p w:rsidR="003F4729" w:rsidRPr="00F2072C" w:rsidRDefault="003F4729" w:rsidP="003F4729">
            <w:pPr>
              <w:rPr>
                <w:rFonts w:ascii="Arial" w:hAnsi="Arial" w:cs="Arial"/>
                <w:sz w:val="16"/>
                <w:szCs w:val="16"/>
              </w:rPr>
            </w:pPr>
          </w:p>
        </w:tc>
      </w:tr>
      <w:tr w:rsidR="003F4729" w:rsidRPr="00F2072C" w:rsidTr="003F4729">
        <w:trPr>
          <w:trHeight w:val="583"/>
        </w:trPr>
        <w:tc>
          <w:tcPr>
            <w:tcW w:w="1337" w:type="dxa"/>
          </w:tcPr>
          <w:p w:rsidR="003F4729" w:rsidRPr="00F2072C" w:rsidRDefault="003F4729" w:rsidP="003F4729">
            <w:pPr>
              <w:rPr>
                <w:rFonts w:ascii="Arial" w:hAnsi="Arial" w:cs="Arial"/>
                <w:b/>
                <w:sz w:val="16"/>
                <w:szCs w:val="16"/>
              </w:rPr>
            </w:pPr>
            <w:r>
              <w:rPr>
                <w:rFonts w:ascii="Arial" w:hAnsi="Arial" w:cs="Arial"/>
                <w:b/>
                <w:sz w:val="16"/>
                <w:szCs w:val="16"/>
              </w:rPr>
              <w:lastRenderedPageBreak/>
              <w:t>Vansbro</w:t>
            </w:r>
          </w:p>
        </w:tc>
        <w:tc>
          <w:tcPr>
            <w:tcW w:w="2049" w:type="dxa"/>
          </w:tcPr>
          <w:p w:rsidR="003F4729" w:rsidRPr="00F2072C" w:rsidRDefault="003F4729" w:rsidP="003F4729">
            <w:pPr>
              <w:rPr>
                <w:rFonts w:ascii="Arial" w:hAnsi="Arial" w:cs="Arial"/>
                <w:sz w:val="16"/>
                <w:szCs w:val="16"/>
              </w:rPr>
            </w:pPr>
            <w:r w:rsidRPr="00CA4A1B">
              <w:rPr>
                <w:rFonts w:ascii="Arial" w:hAnsi="Arial" w:cs="Arial"/>
                <w:sz w:val="16"/>
                <w:szCs w:val="16"/>
              </w:rPr>
              <w:t>Det är inte klart. Kommunerna följer det gamla avtalet tills det nya är klart.</w:t>
            </w:r>
          </w:p>
        </w:tc>
        <w:tc>
          <w:tcPr>
            <w:tcW w:w="2130" w:type="dxa"/>
          </w:tcPr>
          <w:p w:rsidR="003F4729" w:rsidRPr="00F2072C" w:rsidRDefault="003F4729" w:rsidP="003F4729">
            <w:pPr>
              <w:rPr>
                <w:rFonts w:ascii="Arial" w:hAnsi="Arial" w:cs="Arial"/>
                <w:sz w:val="16"/>
                <w:szCs w:val="16"/>
              </w:rPr>
            </w:pPr>
            <w:r w:rsidRPr="00CA4A1B">
              <w:rPr>
                <w:rFonts w:ascii="Arial" w:hAnsi="Arial" w:cs="Arial"/>
                <w:sz w:val="16"/>
                <w:szCs w:val="16"/>
              </w:rPr>
              <w:t>I styrgruppen deltar enhetscheferna. Träffas gemensamt  i Vansbro en halv dag per vecka. Bra samarbetsvilja där personen är i centrum. Integrerad beroendemottagning finns på operativ nivå.</w:t>
            </w:r>
          </w:p>
        </w:tc>
        <w:tc>
          <w:tcPr>
            <w:tcW w:w="2145" w:type="dxa"/>
          </w:tcPr>
          <w:p w:rsidR="003F4729" w:rsidRPr="00CA4A1B" w:rsidRDefault="003F4729" w:rsidP="003F4729">
            <w:pPr>
              <w:rPr>
                <w:rFonts w:ascii="Arial" w:hAnsi="Arial" w:cs="Arial"/>
                <w:sz w:val="16"/>
                <w:szCs w:val="16"/>
              </w:rPr>
            </w:pPr>
            <w:r w:rsidRPr="00CA4A1B">
              <w:rPr>
                <w:rFonts w:ascii="Arial" w:hAnsi="Arial" w:cs="Arial"/>
                <w:sz w:val="16"/>
                <w:szCs w:val="16"/>
              </w:rPr>
              <w:t xml:space="preserve">Vi har nära till kontakt, ringer, mejlar och på så vis kan vi snabbt boka in nya patienter. Personal vid Socialtjänsten och vårdcentralen är lättillgängliga. Bra med veckovisa möten. Vi har informerat ute på skola. Vi bjuder in personer och myndigheter som patienterna har behov att ha kontakt med för att minimera möten och flera kontakter. Vi har haft med arbetsgivare, skuld- och budgetrådgivare, närstående, frivård/kriminalvård, Arbetsförmedling, Försäkringskassan, biståndshandläggare etc. Vi bokar tider på psykiatrin och vårdcentralen direkt vid möten med patient. Vi samverkar kring drogscreening så patienten inte behöver lämna prov på flera ställen samtidigt. Vi följer upp och träffar personen gemensamt när de har behov. </w:t>
            </w:r>
          </w:p>
          <w:p w:rsidR="003F4729" w:rsidRPr="00CA4A1B" w:rsidRDefault="003F4729" w:rsidP="003F4729">
            <w:pPr>
              <w:rPr>
                <w:rFonts w:ascii="Arial" w:hAnsi="Arial" w:cs="Arial"/>
                <w:sz w:val="16"/>
                <w:szCs w:val="16"/>
              </w:rPr>
            </w:pPr>
            <w:r w:rsidRPr="00CA4A1B">
              <w:rPr>
                <w:rFonts w:ascii="Arial" w:hAnsi="Arial" w:cs="Arial"/>
                <w:sz w:val="16"/>
                <w:szCs w:val="16"/>
              </w:rPr>
              <w:t xml:space="preserve">Planerar för att åka ut och informera om IBM på skola och förtagarfrukost och </w:t>
            </w:r>
            <w:proofErr w:type="spellStart"/>
            <w:r w:rsidRPr="00CA4A1B">
              <w:rPr>
                <w:rFonts w:ascii="Arial" w:hAnsi="Arial" w:cs="Arial"/>
                <w:sz w:val="16"/>
                <w:szCs w:val="16"/>
              </w:rPr>
              <w:t>ev</w:t>
            </w:r>
            <w:proofErr w:type="spellEnd"/>
            <w:r w:rsidRPr="00CA4A1B">
              <w:rPr>
                <w:rFonts w:ascii="Arial" w:hAnsi="Arial" w:cs="Arial"/>
                <w:sz w:val="16"/>
                <w:szCs w:val="16"/>
              </w:rPr>
              <w:t xml:space="preserve"> större arbetsplatser i syfte att personer ska få information om att det finns hjälp att få innan problemen blir för stora. Även utifrån ett suicidförebyggande syfte.</w:t>
            </w:r>
          </w:p>
          <w:p w:rsidR="003F4729" w:rsidRPr="00F2072C" w:rsidRDefault="003F4729" w:rsidP="003F4729">
            <w:pPr>
              <w:rPr>
                <w:rFonts w:ascii="Arial" w:hAnsi="Arial" w:cs="Arial"/>
                <w:sz w:val="16"/>
                <w:szCs w:val="16"/>
              </w:rPr>
            </w:pPr>
            <w:r w:rsidRPr="00CA4A1B">
              <w:rPr>
                <w:rFonts w:ascii="Arial" w:hAnsi="Arial" w:cs="Arial"/>
                <w:sz w:val="16"/>
                <w:szCs w:val="16"/>
              </w:rPr>
              <w:t>Vi har möten med LARO. Nybesök beroendepatienter kommer att göras via psykiatrimottagning Malung.</w:t>
            </w:r>
          </w:p>
        </w:tc>
        <w:tc>
          <w:tcPr>
            <w:tcW w:w="2466" w:type="dxa"/>
          </w:tcPr>
          <w:p w:rsidR="003F4729" w:rsidRPr="00F2072C" w:rsidRDefault="003F4729" w:rsidP="003F4729">
            <w:pPr>
              <w:rPr>
                <w:rFonts w:ascii="Arial" w:hAnsi="Arial" w:cs="Arial"/>
                <w:sz w:val="16"/>
                <w:szCs w:val="16"/>
              </w:rPr>
            </w:pPr>
          </w:p>
        </w:tc>
        <w:tc>
          <w:tcPr>
            <w:tcW w:w="2213" w:type="dxa"/>
          </w:tcPr>
          <w:p w:rsidR="003F4729" w:rsidRPr="00F2072C" w:rsidRDefault="003F4729" w:rsidP="003F4729">
            <w:pPr>
              <w:rPr>
                <w:rFonts w:ascii="Arial" w:hAnsi="Arial" w:cs="Arial"/>
                <w:sz w:val="16"/>
                <w:szCs w:val="16"/>
              </w:rPr>
            </w:pPr>
          </w:p>
        </w:tc>
        <w:tc>
          <w:tcPr>
            <w:tcW w:w="1942" w:type="dxa"/>
          </w:tcPr>
          <w:p w:rsidR="003F4729" w:rsidRPr="00F2072C" w:rsidRDefault="003F4729" w:rsidP="003F4729">
            <w:pPr>
              <w:rPr>
                <w:rFonts w:ascii="Arial" w:hAnsi="Arial" w:cs="Arial"/>
                <w:sz w:val="16"/>
                <w:szCs w:val="16"/>
              </w:rPr>
            </w:pPr>
          </w:p>
        </w:tc>
      </w:tr>
      <w:tr w:rsidR="003F4729" w:rsidRPr="00F2072C" w:rsidTr="003F4729">
        <w:trPr>
          <w:trHeight w:val="583"/>
        </w:trPr>
        <w:tc>
          <w:tcPr>
            <w:tcW w:w="1337" w:type="dxa"/>
          </w:tcPr>
          <w:p w:rsidR="003F4729" w:rsidRPr="00F2072C" w:rsidRDefault="003F4729" w:rsidP="003F4729">
            <w:pPr>
              <w:rPr>
                <w:rFonts w:ascii="Arial" w:hAnsi="Arial" w:cs="Arial"/>
                <w:b/>
                <w:sz w:val="16"/>
                <w:szCs w:val="16"/>
              </w:rPr>
            </w:pPr>
            <w:r>
              <w:rPr>
                <w:rFonts w:ascii="Arial" w:hAnsi="Arial" w:cs="Arial"/>
                <w:b/>
                <w:sz w:val="16"/>
                <w:szCs w:val="16"/>
              </w:rPr>
              <w:lastRenderedPageBreak/>
              <w:t>Rättvik</w:t>
            </w:r>
          </w:p>
        </w:tc>
        <w:tc>
          <w:tcPr>
            <w:tcW w:w="2049" w:type="dxa"/>
          </w:tcPr>
          <w:p w:rsidR="003F4729" w:rsidRPr="00F2072C" w:rsidRDefault="003F4729" w:rsidP="003F4729">
            <w:pPr>
              <w:rPr>
                <w:rFonts w:ascii="Arial" w:hAnsi="Arial" w:cs="Arial"/>
                <w:sz w:val="16"/>
                <w:szCs w:val="16"/>
              </w:rPr>
            </w:pPr>
            <w:r w:rsidRPr="00CA4A1B">
              <w:rPr>
                <w:rFonts w:ascii="Arial" w:hAnsi="Arial" w:cs="Arial"/>
                <w:sz w:val="16"/>
                <w:szCs w:val="16"/>
              </w:rPr>
              <w:t>Inte klart (LÖK är påbörjad, flera försök har gjorts för att fortsätta processen men sitter fast hos kommunen som uteblivit/ändrat representanter i arbetsgruppen osv. Deras verksamhetsutvecklare skall höra av sig när de är redo igen). Annars kommer enhetschef på psykiatrin att vända sig dit när LÖK för Leksand är undertecknad, och använda den som utgångspunkt och gott exempel.</w:t>
            </w:r>
          </w:p>
        </w:tc>
        <w:tc>
          <w:tcPr>
            <w:tcW w:w="2130" w:type="dxa"/>
          </w:tcPr>
          <w:p w:rsidR="003F4729" w:rsidRPr="00F2072C" w:rsidRDefault="003F4729" w:rsidP="003F4729">
            <w:pPr>
              <w:rPr>
                <w:rFonts w:ascii="Arial" w:hAnsi="Arial" w:cs="Arial"/>
                <w:sz w:val="16"/>
                <w:szCs w:val="16"/>
              </w:rPr>
            </w:pPr>
            <w:r w:rsidRPr="00CA4A1B">
              <w:rPr>
                <w:rFonts w:ascii="Arial" w:hAnsi="Arial" w:cs="Arial"/>
                <w:sz w:val="16"/>
                <w:szCs w:val="16"/>
              </w:rPr>
              <w:t>Styrgrupp på verksamhetschefsnivå. Integrerad beroendemottagning på operativ nivå.</w:t>
            </w:r>
          </w:p>
        </w:tc>
        <w:tc>
          <w:tcPr>
            <w:tcW w:w="2145" w:type="dxa"/>
          </w:tcPr>
          <w:p w:rsidR="003F4729" w:rsidRPr="00F2072C" w:rsidRDefault="003F4729" w:rsidP="003F4729">
            <w:pPr>
              <w:rPr>
                <w:rFonts w:ascii="Arial" w:hAnsi="Arial" w:cs="Arial"/>
                <w:sz w:val="16"/>
                <w:szCs w:val="16"/>
              </w:rPr>
            </w:pPr>
            <w:r w:rsidRPr="00CA4A1B">
              <w:rPr>
                <w:rFonts w:ascii="Arial" w:hAnsi="Arial" w:cs="Arial"/>
                <w:sz w:val="16"/>
                <w:szCs w:val="16"/>
              </w:rPr>
              <w:t xml:space="preserve">Att ses fysiskt på avsatt tid för IBM, att träffa/bedöma patienten tillsammans. IBM har ett gott samarbete med goda samarbetsrelationer och regelbundenhet i kontakten. Även god möjlighet att höra av sig mellan vårdgrannar </w:t>
            </w:r>
            <w:proofErr w:type="spellStart"/>
            <w:r w:rsidRPr="00CA4A1B">
              <w:rPr>
                <w:rFonts w:ascii="Arial" w:hAnsi="Arial" w:cs="Arial"/>
                <w:sz w:val="16"/>
                <w:szCs w:val="16"/>
              </w:rPr>
              <w:t>vb</w:t>
            </w:r>
            <w:proofErr w:type="spellEnd"/>
            <w:r w:rsidRPr="00CA4A1B">
              <w:rPr>
                <w:rFonts w:ascii="Arial" w:hAnsi="Arial" w:cs="Arial"/>
                <w:sz w:val="16"/>
                <w:szCs w:val="16"/>
              </w:rPr>
              <w:t>. SIP sker mer regelbundet. IBM prioriteras, socialtjänst/ÖPV, VC ses via länk varje vecka. Förbättrad kommunikation på senare tid.</w:t>
            </w:r>
          </w:p>
        </w:tc>
        <w:tc>
          <w:tcPr>
            <w:tcW w:w="2466" w:type="dxa"/>
          </w:tcPr>
          <w:p w:rsidR="003F4729" w:rsidRPr="00F2072C" w:rsidRDefault="003F4729" w:rsidP="003F4729">
            <w:pPr>
              <w:rPr>
                <w:rFonts w:ascii="Arial" w:hAnsi="Arial" w:cs="Arial"/>
                <w:sz w:val="16"/>
                <w:szCs w:val="16"/>
              </w:rPr>
            </w:pPr>
            <w:r w:rsidRPr="00CA4A1B">
              <w:rPr>
                <w:rFonts w:ascii="Arial" w:hAnsi="Arial" w:cs="Arial"/>
                <w:sz w:val="16"/>
                <w:szCs w:val="16"/>
              </w:rPr>
              <w:t xml:space="preserve">Bemanning/personal inom </w:t>
            </w:r>
            <w:proofErr w:type="spellStart"/>
            <w:r w:rsidRPr="00CA4A1B">
              <w:rPr>
                <w:rFonts w:ascii="Arial" w:hAnsi="Arial" w:cs="Arial"/>
                <w:sz w:val="16"/>
                <w:szCs w:val="16"/>
              </w:rPr>
              <w:t>resp</w:t>
            </w:r>
            <w:proofErr w:type="spellEnd"/>
            <w:r w:rsidRPr="00CA4A1B">
              <w:rPr>
                <w:rFonts w:ascii="Arial" w:hAnsi="Arial" w:cs="Arial"/>
                <w:sz w:val="16"/>
                <w:szCs w:val="16"/>
              </w:rPr>
              <w:t xml:space="preserve"> verksamhet, behov av kompetenshöjning. Frustration och låg förståelse för varandras verksamhet/uppdrag/insatser, leder till mycket pekande på varandra. Behov av gemensam utbildningssatsning? Svårighet verkar även delvis vara personbunden, det är väldigt viktigt att rätt person från varje plats har uppdraget eftersom att det är ett tungt/krävande uppdrag med också mycket ensamarbete inom vardera </w:t>
            </w:r>
            <w:proofErr w:type="gramStart"/>
            <w:r w:rsidRPr="00CA4A1B">
              <w:rPr>
                <w:rFonts w:ascii="Arial" w:hAnsi="Arial" w:cs="Arial"/>
                <w:sz w:val="16"/>
                <w:szCs w:val="16"/>
              </w:rPr>
              <w:t>verksamhet</w:t>
            </w:r>
            <w:proofErr w:type="gramEnd"/>
            <w:r w:rsidRPr="00CA4A1B">
              <w:rPr>
                <w:rFonts w:ascii="Arial" w:hAnsi="Arial" w:cs="Arial"/>
                <w:sz w:val="16"/>
                <w:szCs w:val="16"/>
              </w:rPr>
              <w:t xml:space="preserve">. - Att ses fysiskt på avsatt tid för IBM, IBM träffas sedan flera månader endast via länk om ej fysisk SIP är inbokad med </w:t>
            </w:r>
            <w:proofErr w:type="spellStart"/>
            <w:r w:rsidRPr="00CA4A1B">
              <w:rPr>
                <w:rFonts w:ascii="Arial" w:hAnsi="Arial" w:cs="Arial"/>
                <w:sz w:val="16"/>
                <w:szCs w:val="16"/>
              </w:rPr>
              <w:t>pat</w:t>
            </w:r>
            <w:proofErr w:type="spellEnd"/>
            <w:r w:rsidRPr="00CA4A1B">
              <w:rPr>
                <w:rFonts w:ascii="Arial" w:hAnsi="Arial" w:cs="Arial"/>
                <w:sz w:val="16"/>
                <w:szCs w:val="16"/>
              </w:rPr>
              <w:t xml:space="preserve"> på ÖVP. Detta på socialtjänstens begäran </w:t>
            </w:r>
            <w:proofErr w:type="spellStart"/>
            <w:r w:rsidRPr="00CA4A1B">
              <w:rPr>
                <w:rFonts w:ascii="Arial" w:hAnsi="Arial" w:cs="Arial"/>
                <w:sz w:val="16"/>
                <w:szCs w:val="16"/>
              </w:rPr>
              <w:t>pga</w:t>
            </w:r>
            <w:proofErr w:type="spellEnd"/>
            <w:r w:rsidRPr="00CA4A1B">
              <w:rPr>
                <w:rFonts w:ascii="Arial" w:hAnsi="Arial" w:cs="Arial"/>
                <w:sz w:val="16"/>
                <w:szCs w:val="16"/>
              </w:rPr>
              <w:t xml:space="preserve"> tidsbrist hos personalen.- Att träffa/bedöma patienten tillsammans – försvåras av bristande allokerad tid, samt att teamet ej rutinmässigt ses fysiskt.</w:t>
            </w:r>
          </w:p>
        </w:tc>
        <w:tc>
          <w:tcPr>
            <w:tcW w:w="2213" w:type="dxa"/>
          </w:tcPr>
          <w:p w:rsidR="003F4729" w:rsidRPr="00F2072C" w:rsidRDefault="003F4729" w:rsidP="003F4729">
            <w:pPr>
              <w:rPr>
                <w:rFonts w:ascii="Arial" w:hAnsi="Arial" w:cs="Arial"/>
                <w:sz w:val="16"/>
                <w:szCs w:val="16"/>
              </w:rPr>
            </w:pPr>
          </w:p>
        </w:tc>
        <w:tc>
          <w:tcPr>
            <w:tcW w:w="1942" w:type="dxa"/>
          </w:tcPr>
          <w:p w:rsidR="003F4729" w:rsidRPr="00CA4A1B" w:rsidRDefault="003F4729" w:rsidP="003F4729">
            <w:pPr>
              <w:rPr>
                <w:rFonts w:ascii="Arial" w:hAnsi="Arial" w:cs="Arial"/>
                <w:sz w:val="16"/>
                <w:szCs w:val="16"/>
              </w:rPr>
            </w:pPr>
            <w:r w:rsidRPr="00CA4A1B">
              <w:rPr>
                <w:rFonts w:ascii="Arial" w:hAnsi="Arial" w:cs="Arial"/>
                <w:sz w:val="16"/>
                <w:szCs w:val="16"/>
              </w:rPr>
              <w:t>Enhetschef är väldigt nöjd med den person som har uppdraget till från psykiatrin nu. Den personliga lämpligheten är väl matchad och det känns positivt för framtiden.</w:t>
            </w:r>
          </w:p>
          <w:p w:rsidR="003F4729" w:rsidRPr="00F2072C" w:rsidRDefault="003F4729" w:rsidP="003F4729">
            <w:pPr>
              <w:rPr>
                <w:rFonts w:ascii="Arial" w:hAnsi="Arial" w:cs="Arial"/>
                <w:sz w:val="16"/>
                <w:szCs w:val="16"/>
              </w:rPr>
            </w:pPr>
            <w:r w:rsidRPr="00CA4A1B">
              <w:rPr>
                <w:rFonts w:ascii="Arial" w:hAnsi="Arial" w:cs="Arial"/>
                <w:sz w:val="16"/>
                <w:szCs w:val="16"/>
              </w:rPr>
              <w:t>Önskvärt att det funnits en deadline när överenskommelsen skulle varit klart. Framkommer att det funnits ett behov av processtöd under framtagandet av lokal överenskommelse.</w:t>
            </w:r>
          </w:p>
        </w:tc>
      </w:tr>
      <w:tr w:rsidR="003F4729" w:rsidRPr="00F2072C" w:rsidTr="003F4729">
        <w:trPr>
          <w:trHeight w:val="583"/>
        </w:trPr>
        <w:tc>
          <w:tcPr>
            <w:tcW w:w="1337" w:type="dxa"/>
          </w:tcPr>
          <w:p w:rsidR="003F4729" w:rsidRDefault="003F4729" w:rsidP="003F4729">
            <w:pPr>
              <w:rPr>
                <w:rFonts w:ascii="Arial" w:hAnsi="Arial" w:cs="Arial"/>
                <w:b/>
                <w:sz w:val="16"/>
                <w:szCs w:val="16"/>
              </w:rPr>
            </w:pPr>
            <w:r>
              <w:rPr>
                <w:rFonts w:ascii="Arial" w:hAnsi="Arial" w:cs="Arial"/>
                <w:b/>
                <w:sz w:val="16"/>
                <w:szCs w:val="16"/>
              </w:rPr>
              <w:t>Leksand</w:t>
            </w:r>
          </w:p>
        </w:tc>
        <w:tc>
          <w:tcPr>
            <w:tcW w:w="2049" w:type="dxa"/>
          </w:tcPr>
          <w:p w:rsidR="003F4729" w:rsidRPr="00F2072C" w:rsidRDefault="003F4729" w:rsidP="003F4729">
            <w:pPr>
              <w:rPr>
                <w:rFonts w:ascii="Arial" w:hAnsi="Arial" w:cs="Arial"/>
                <w:sz w:val="16"/>
                <w:szCs w:val="16"/>
              </w:rPr>
            </w:pPr>
            <w:r w:rsidRPr="00CA4A1B">
              <w:rPr>
                <w:rFonts w:ascii="Arial" w:hAnsi="Arial" w:cs="Arial"/>
                <w:sz w:val="16"/>
                <w:szCs w:val="16"/>
              </w:rPr>
              <w:t>Klart, men inte påskrivet ännu.</w:t>
            </w:r>
          </w:p>
        </w:tc>
        <w:tc>
          <w:tcPr>
            <w:tcW w:w="2130" w:type="dxa"/>
          </w:tcPr>
          <w:p w:rsidR="003F4729" w:rsidRPr="00F2072C" w:rsidRDefault="003F4729" w:rsidP="003F4729">
            <w:pPr>
              <w:rPr>
                <w:rFonts w:ascii="Arial" w:hAnsi="Arial" w:cs="Arial"/>
                <w:sz w:val="16"/>
                <w:szCs w:val="16"/>
              </w:rPr>
            </w:pPr>
            <w:r w:rsidRPr="00CA4A1B">
              <w:rPr>
                <w:rFonts w:ascii="Arial" w:hAnsi="Arial" w:cs="Arial"/>
                <w:sz w:val="16"/>
                <w:szCs w:val="16"/>
              </w:rPr>
              <w:t>Styrgrupp på verksamhetschefsnivå. Integrerad beroendemottagning på operativ nivå.</w:t>
            </w:r>
          </w:p>
        </w:tc>
        <w:tc>
          <w:tcPr>
            <w:tcW w:w="2145" w:type="dxa"/>
          </w:tcPr>
          <w:p w:rsidR="003F4729" w:rsidRPr="00F2072C" w:rsidRDefault="003F4729" w:rsidP="003F4729">
            <w:pPr>
              <w:rPr>
                <w:rFonts w:ascii="Arial" w:hAnsi="Arial" w:cs="Arial"/>
                <w:sz w:val="16"/>
                <w:szCs w:val="16"/>
              </w:rPr>
            </w:pPr>
            <w:r w:rsidRPr="00CA4A1B">
              <w:rPr>
                <w:rFonts w:ascii="Arial" w:hAnsi="Arial" w:cs="Arial"/>
                <w:sz w:val="16"/>
                <w:szCs w:val="16"/>
              </w:rPr>
              <w:t xml:space="preserve">IBM prioriteras väl, teamet träffas fysiskt varje vecka på avsatt tid för IBM. Vid förhinder ombokas mötet till via länk. Mycket positivt att Öppenvårdsbehandlare deltar. Även god möjlighet att höra av sig mellan vårdgrannar </w:t>
            </w:r>
            <w:proofErr w:type="spellStart"/>
            <w:r w:rsidRPr="00CA4A1B">
              <w:rPr>
                <w:rFonts w:ascii="Arial" w:hAnsi="Arial" w:cs="Arial"/>
                <w:sz w:val="16"/>
                <w:szCs w:val="16"/>
              </w:rPr>
              <w:t>vb</w:t>
            </w:r>
            <w:proofErr w:type="spellEnd"/>
            <w:r w:rsidRPr="00CA4A1B">
              <w:rPr>
                <w:rFonts w:ascii="Arial" w:hAnsi="Arial" w:cs="Arial"/>
                <w:sz w:val="16"/>
                <w:szCs w:val="16"/>
              </w:rPr>
              <w:t>.</w:t>
            </w:r>
          </w:p>
        </w:tc>
        <w:tc>
          <w:tcPr>
            <w:tcW w:w="2466" w:type="dxa"/>
          </w:tcPr>
          <w:p w:rsidR="003F4729" w:rsidRPr="00F2072C" w:rsidRDefault="003F4729" w:rsidP="003F4729">
            <w:pPr>
              <w:rPr>
                <w:rFonts w:ascii="Arial" w:hAnsi="Arial" w:cs="Arial"/>
                <w:sz w:val="16"/>
                <w:szCs w:val="16"/>
              </w:rPr>
            </w:pPr>
            <w:r w:rsidRPr="00CA4A1B">
              <w:rPr>
                <w:rFonts w:ascii="Arial" w:hAnsi="Arial" w:cs="Arial"/>
                <w:sz w:val="16"/>
                <w:szCs w:val="16"/>
              </w:rPr>
              <w:t xml:space="preserve">Bemanning/personal inom </w:t>
            </w:r>
            <w:proofErr w:type="spellStart"/>
            <w:r w:rsidRPr="00CA4A1B">
              <w:rPr>
                <w:rFonts w:ascii="Arial" w:hAnsi="Arial" w:cs="Arial"/>
                <w:sz w:val="16"/>
                <w:szCs w:val="16"/>
              </w:rPr>
              <w:t>resp</w:t>
            </w:r>
            <w:proofErr w:type="spellEnd"/>
            <w:r w:rsidRPr="00CA4A1B">
              <w:rPr>
                <w:rFonts w:ascii="Arial" w:hAnsi="Arial" w:cs="Arial"/>
                <w:sz w:val="16"/>
                <w:szCs w:val="16"/>
              </w:rPr>
              <w:t xml:space="preserve"> verksamhet, skapar lätt frustration när det också finns låg förståelse för varandras verksamheter/uppdrag/insatser. Behov av gemensam utbildningssatsning? Tidigare svårighet verkar ha varit mer personbunden, det är väldigt viktigt att rätt person från varje plats har uppdraget eftersom att det är ett tungt/krävande uppdrag med också mycket ensamarbete inom vardera </w:t>
            </w:r>
            <w:proofErr w:type="gramStart"/>
            <w:r w:rsidRPr="00CA4A1B">
              <w:rPr>
                <w:rFonts w:ascii="Arial" w:hAnsi="Arial" w:cs="Arial"/>
                <w:sz w:val="16"/>
                <w:szCs w:val="16"/>
              </w:rPr>
              <w:t>verksamhet</w:t>
            </w:r>
            <w:proofErr w:type="gramEnd"/>
            <w:r w:rsidRPr="00CA4A1B">
              <w:rPr>
                <w:rFonts w:ascii="Arial" w:hAnsi="Arial" w:cs="Arial"/>
                <w:sz w:val="16"/>
                <w:szCs w:val="16"/>
              </w:rPr>
              <w:t xml:space="preserve">. - Har ej kunnat implementera att träffa/bedöma patienten tillsammans i den utsträckning som önskas, förutom vid SIP, då gemensam lokal ej identifierats. Plan är att få plats på kommunen efter nyåret då de flyttat till nya </w:t>
            </w:r>
            <w:r w:rsidRPr="00CA4A1B">
              <w:rPr>
                <w:rFonts w:ascii="Arial" w:hAnsi="Arial" w:cs="Arial"/>
                <w:sz w:val="16"/>
                <w:szCs w:val="16"/>
              </w:rPr>
              <w:lastRenderedPageBreak/>
              <w:t xml:space="preserve">lokaler. Även upplevd bristande tillägnad tid – I arbetsgruppen visualiseras en hel dag i veckan tillsammans med ÖVP/socialtjänst/VC med olika rum på samma plats för både enskilda och gemensamma patientbesök. Ultimat lokal är VC Leksand, då </w:t>
            </w:r>
            <w:proofErr w:type="spellStart"/>
            <w:r w:rsidRPr="00CA4A1B">
              <w:rPr>
                <w:rFonts w:ascii="Arial" w:hAnsi="Arial" w:cs="Arial"/>
                <w:sz w:val="16"/>
                <w:szCs w:val="16"/>
              </w:rPr>
              <w:t>pat</w:t>
            </w:r>
            <w:proofErr w:type="spellEnd"/>
            <w:r w:rsidRPr="00CA4A1B">
              <w:rPr>
                <w:rFonts w:ascii="Arial" w:hAnsi="Arial" w:cs="Arial"/>
                <w:sz w:val="16"/>
                <w:szCs w:val="16"/>
              </w:rPr>
              <w:t xml:space="preserve"> även kunde få göra urindrogscreeningar/ta blodprov. IBM skulle då även kunna ha en ’</w:t>
            </w:r>
            <w:proofErr w:type="spellStart"/>
            <w:r w:rsidRPr="00CA4A1B">
              <w:rPr>
                <w:rFonts w:ascii="Arial" w:hAnsi="Arial" w:cs="Arial"/>
                <w:sz w:val="16"/>
                <w:szCs w:val="16"/>
              </w:rPr>
              <w:t>drop</w:t>
            </w:r>
            <w:proofErr w:type="spellEnd"/>
            <w:r w:rsidRPr="00CA4A1B">
              <w:rPr>
                <w:rFonts w:ascii="Arial" w:hAnsi="Arial" w:cs="Arial"/>
                <w:sz w:val="16"/>
                <w:szCs w:val="16"/>
              </w:rPr>
              <w:t>-in’ tid. - Ytterligare utbildning/information om positiva aspekter av gemensamma patientbesök/bedömningar skulle välkomnas då viss reservation kvarstår. Detta kan till del bero på bristande allokerad tid samt lokal, vilket begränsar värdet/tidsaspekten för samarbete. Kan åtgärdas genom ökad tid till IBM samt gemensam lokal.</w:t>
            </w:r>
          </w:p>
        </w:tc>
        <w:tc>
          <w:tcPr>
            <w:tcW w:w="2213" w:type="dxa"/>
          </w:tcPr>
          <w:p w:rsidR="003F4729" w:rsidRPr="00F2072C" w:rsidRDefault="003F4729" w:rsidP="003F4729">
            <w:pPr>
              <w:rPr>
                <w:rFonts w:ascii="Arial" w:hAnsi="Arial" w:cs="Arial"/>
                <w:sz w:val="16"/>
                <w:szCs w:val="16"/>
              </w:rPr>
            </w:pPr>
          </w:p>
        </w:tc>
        <w:tc>
          <w:tcPr>
            <w:tcW w:w="1942" w:type="dxa"/>
          </w:tcPr>
          <w:p w:rsidR="003F4729" w:rsidRPr="00CA4A1B" w:rsidRDefault="003F4729" w:rsidP="003F4729">
            <w:pPr>
              <w:rPr>
                <w:rFonts w:ascii="Arial" w:hAnsi="Arial" w:cs="Arial"/>
                <w:sz w:val="16"/>
                <w:szCs w:val="16"/>
              </w:rPr>
            </w:pPr>
            <w:r w:rsidRPr="00CA4A1B">
              <w:rPr>
                <w:rFonts w:ascii="Arial" w:hAnsi="Arial" w:cs="Arial"/>
                <w:sz w:val="16"/>
                <w:szCs w:val="16"/>
              </w:rPr>
              <w:t>Enhetschef är väldigt nöjd med den person som har uppdraget till från psykiatrin nu. Den personliga lämpligheten är väl matchad och det känns positivt för framtiden.</w:t>
            </w:r>
          </w:p>
          <w:p w:rsidR="003F4729" w:rsidRPr="00F2072C" w:rsidRDefault="003F4729" w:rsidP="003F4729">
            <w:pPr>
              <w:rPr>
                <w:rFonts w:ascii="Arial" w:hAnsi="Arial" w:cs="Arial"/>
                <w:sz w:val="16"/>
                <w:szCs w:val="16"/>
              </w:rPr>
            </w:pPr>
            <w:r w:rsidRPr="00CA4A1B">
              <w:rPr>
                <w:rFonts w:ascii="Arial" w:hAnsi="Arial" w:cs="Arial"/>
                <w:sz w:val="16"/>
                <w:szCs w:val="16"/>
              </w:rPr>
              <w:t>Önskvärt att det funnits en deadline när överenskommelsen skulle varit klart. Framkommer att det funnits ett behov av processtöd under framtagandet av lokal överenskommelse.</w:t>
            </w:r>
          </w:p>
        </w:tc>
      </w:tr>
      <w:tr w:rsidR="003F4729" w:rsidRPr="00F2072C" w:rsidTr="003F4729">
        <w:trPr>
          <w:trHeight w:val="583"/>
        </w:trPr>
        <w:tc>
          <w:tcPr>
            <w:tcW w:w="1337" w:type="dxa"/>
          </w:tcPr>
          <w:p w:rsidR="003F4729" w:rsidRDefault="003F4729" w:rsidP="003F4729">
            <w:pPr>
              <w:rPr>
                <w:rFonts w:ascii="Arial" w:hAnsi="Arial" w:cs="Arial"/>
                <w:b/>
                <w:sz w:val="16"/>
                <w:szCs w:val="16"/>
              </w:rPr>
            </w:pPr>
            <w:r>
              <w:rPr>
                <w:rFonts w:ascii="Arial" w:hAnsi="Arial" w:cs="Arial"/>
                <w:b/>
                <w:sz w:val="16"/>
                <w:szCs w:val="16"/>
              </w:rPr>
              <w:t>Mora, Orsa och Älvdalen</w:t>
            </w:r>
          </w:p>
        </w:tc>
        <w:tc>
          <w:tcPr>
            <w:tcW w:w="2049" w:type="dxa"/>
          </w:tcPr>
          <w:p w:rsidR="003F4729" w:rsidRPr="00F2072C" w:rsidRDefault="003F4729" w:rsidP="003F4729">
            <w:pPr>
              <w:rPr>
                <w:rFonts w:ascii="Arial" w:hAnsi="Arial" w:cs="Arial"/>
                <w:sz w:val="16"/>
                <w:szCs w:val="16"/>
              </w:rPr>
            </w:pPr>
            <w:r w:rsidRPr="00CA4A1B">
              <w:rPr>
                <w:rFonts w:ascii="Arial" w:hAnsi="Arial" w:cs="Arial"/>
                <w:sz w:val="16"/>
                <w:szCs w:val="16"/>
              </w:rPr>
              <w:t>Klart.</w:t>
            </w:r>
          </w:p>
        </w:tc>
        <w:tc>
          <w:tcPr>
            <w:tcW w:w="2130" w:type="dxa"/>
          </w:tcPr>
          <w:p w:rsidR="003F4729" w:rsidRPr="00F2072C" w:rsidRDefault="003F4729" w:rsidP="003F4729">
            <w:pPr>
              <w:rPr>
                <w:rFonts w:ascii="Arial" w:hAnsi="Arial" w:cs="Arial"/>
                <w:sz w:val="16"/>
                <w:szCs w:val="16"/>
              </w:rPr>
            </w:pPr>
            <w:r w:rsidRPr="00CA4A1B">
              <w:rPr>
                <w:rFonts w:ascii="Arial" w:hAnsi="Arial" w:cs="Arial"/>
                <w:sz w:val="16"/>
                <w:szCs w:val="16"/>
              </w:rPr>
              <w:t>Styrgrupper finns i alla kommuner på verksamhetschefsnivå. Integrerad beroendemottagning finns i alla kommuner på operativ nivå.</w:t>
            </w:r>
          </w:p>
        </w:tc>
        <w:tc>
          <w:tcPr>
            <w:tcW w:w="2145" w:type="dxa"/>
          </w:tcPr>
          <w:p w:rsidR="003F4729" w:rsidRPr="00CA4A1B" w:rsidRDefault="003F4729" w:rsidP="003F4729">
            <w:pPr>
              <w:rPr>
                <w:rFonts w:ascii="Arial" w:hAnsi="Arial" w:cs="Arial"/>
                <w:sz w:val="16"/>
                <w:szCs w:val="16"/>
              </w:rPr>
            </w:pPr>
            <w:r w:rsidRPr="00CA4A1B">
              <w:rPr>
                <w:rFonts w:ascii="Arial" w:hAnsi="Arial" w:cs="Arial"/>
                <w:sz w:val="16"/>
                <w:szCs w:val="16"/>
              </w:rPr>
              <w:t>Samverkan mellan kommunal missbruksenhet / vårdcentral / Beroendeteamet Mora.</w:t>
            </w:r>
          </w:p>
          <w:p w:rsidR="003F4729" w:rsidRPr="00CA4A1B" w:rsidRDefault="003F4729" w:rsidP="003F4729">
            <w:pPr>
              <w:rPr>
                <w:rFonts w:ascii="Arial" w:hAnsi="Arial" w:cs="Arial"/>
                <w:sz w:val="16"/>
                <w:szCs w:val="16"/>
              </w:rPr>
            </w:pPr>
            <w:r w:rsidRPr="00CA4A1B">
              <w:rPr>
                <w:rFonts w:ascii="Arial" w:hAnsi="Arial" w:cs="Arial"/>
                <w:sz w:val="16"/>
                <w:szCs w:val="16"/>
              </w:rPr>
              <w:t>Samarbetet har definitivt förbättrats för mig genom att delta i IBM i de olika kommunerna.</w:t>
            </w:r>
          </w:p>
          <w:p w:rsidR="003F4729" w:rsidRPr="00CA4A1B" w:rsidRDefault="003F4729" w:rsidP="003F4729">
            <w:pPr>
              <w:rPr>
                <w:rFonts w:ascii="Arial" w:hAnsi="Arial" w:cs="Arial"/>
                <w:sz w:val="16"/>
                <w:szCs w:val="16"/>
              </w:rPr>
            </w:pPr>
            <w:r w:rsidRPr="00CA4A1B">
              <w:rPr>
                <w:rFonts w:ascii="Arial" w:hAnsi="Arial" w:cs="Arial"/>
                <w:sz w:val="16"/>
                <w:szCs w:val="16"/>
              </w:rPr>
              <w:t>I Mora kommun hade man sedan en tid tillbaka kunnat ha regelbundna kontaktstunder och nu med Orsa och Älvdalen är detta väl och regelbundet planerat, vilket ofta var sporadiskt tidigare.</w:t>
            </w:r>
          </w:p>
          <w:p w:rsidR="003F4729" w:rsidRPr="00CA4A1B" w:rsidRDefault="003F4729" w:rsidP="003F4729">
            <w:pPr>
              <w:rPr>
                <w:rFonts w:ascii="Arial" w:hAnsi="Arial" w:cs="Arial"/>
                <w:sz w:val="16"/>
                <w:szCs w:val="16"/>
              </w:rPr>
            </w:pPr>
            <w:r w:rsidRPr="00CA4A1B">
              <w:rPr>
                <w:rFonts w:ascii="Arial" w:hAnsi="Arial" w:cs="Arial"/>
                <w:sz w:val="16"/>
                <w:szCs w:val="16"/>
              </w:rPr>
              <w:t>Vi har veckovis kontakt i Mora och Orsa, tisdag i Orsa och onsdag morgon i Mora. Varannan vecka i Älvdalen på onsdag eftermiddag.</w:t>
            </w:r>
          </w:p>
          <w:p w:rsidR="003F4729" w:rsidRPr="00CA4A1B" w:rsidRDefault="003F4729" w:rsidP="003F4729">
            <w:pPr>
              <w:rPr>
                <w:rFonts w:ascii="Arial" w:hAnsi="Arial" w:cs="Arial"/>
                <w:sz w:val="16"/>
                <w:szCs w:val="16"/>
              </w:rPr>
            </w:pPr>
            <w:r w:rsidRPr="00CA4A1B">
              <w:rPr>
                <w:rFonts w:ascii="Arial" w:hAnsi="Arial" w:cs="Arial"/>
                <w:sz w:val="16"/>
                <w:szCs w:val="16"/>
              </w:rPr>
              <w:lastRenderedPageBreak/>
              <w:t xml:space="preserve">Under dessa möten diskuterar vi patienter varav vi har </w:t>
            </w:r>
            <w:proofErr w:type="gramStart"/>
            <w:r w:rsidRPr="00CA4A1B">
              <w:rPr>
                <w:rFonts w:ascii="Arial" w:hAnsi="Arial" w:cs="Arial"/>
                <w:sz w:val="16"/>
                <w:szCs w:val="16"/>
              </w:rPr>
              <w:t>en</w:t>
            </w:r>
            <w:proofErr w:type="gramEnd"/>
            <w:r w:rsidRPr="00CA4A1B">
              <w:rPr>
                <w:rFonts w:ascii="Arial" w:hAnsi="Arial" w:cs="Arial"/>
                <w:sz w:val="16"/>
                <w:szCs w:val="16"/>
              </w:rPr>
              <w:t xml:space="preserve"> samtycke för att diskutera deras problem och/eller frågor om hjälp.</w:t>
            </w:r>
          </w:p>
          <w:p w:rsidR="003F4729" w:rsidRPr="00CA4A1B" w:rsidRDefault="003F4729" w:rsidP="003F4729">
            <w:pPr>
              <w:rPr>
                <w:rFonts w:ascii="Arial" w:hAnsi="Arial" w:cs="Arial"/>
                <w:sz w:val="16"/>
                <w:szCs w:val="16"/>
              </w:rPr>
            </w:pPr>
            <w:r w:rsidRPr="00CA4A1B">
              <w:rPr>
                <w:rFonts w:ascii="Arial" w:hAnsi="Arial" w:cs="Arial"/>
                <w:sz w:val="16"/>
                <w:szCs w:val="16"/>
              </w:rPr>
              <w:t>Patienter vi diskuterar är aktiva i minst 2 av de 3 organisationerna. Så till exempel patient på VC och kommun eller patient på psykiatri och kommun. De flesta av dem är kända av alla tre deltagarna.</w:t>
            </w:r>
          </w:p>
          <w:p w:rsidR="003F4729" w:rsidRPr="00CA4A1B" w:rsidRDefault="003F4729" w:rsidP="003F4729">
            <w:pPr>
              <w:rPr>
                <w:rFonts w:ascii="Arial" w:hAnsi="Arial" w:cs="Arial"/>
                <w:sz w:val="16"/>
                <w:szCs w:val="16"/>
              </w:rPr>
            </w:pPr>
            <w:r w:rsidRPr="00CA4A1B">
              <w:rPr>
                <w:rFonts w:ascii="Arial" w:hAnsi="Arial" w:cs="Arial"/>
                <w:sz w:val="16"/>
                <w:szCs w:val="16"/>
              </w:rPr>
              <w:t>Patienter diskuteras och ses så mycket som möjligt under IBM-tider.</w:t>
            </w:r>
          </w:p>
          <w:p w:rsidR="003F4729" w:rsidRPr="00CA4A1B" w:rsidRDefault="003F4729" w:rsidP="003F4729">
            <w:pPr>
              <w:rPr>
                <w:rFonts w:ascii="Arial" w:hAnsi="Arial" w:cs="Arial"/>
                <w:sz w:val="16"/>
                <w:szCs w:val="16"/>
              </w:rPr>
            </w:pPr>
            <w:r w:rsidRPr="00CA4A1B">
              <w:rPr>
                <w:rFonts w:ascii="Arial" w:hAnsi="Arial" w:cs="Arial"/>
                <w:sz w:val="16"/>
                <w:szCs w:val="16"/>
              </w:rPr>
              <w:t>Att träffa och prata med patienter tillsammans ger främst fördelar.</w:t>
            </w:r>
          </w:p>
          <w:p w:rsidR="003F4729" w:rsidRPr="00CA4A1B" w:rsidRDefault="003F4729" w:rsidP="003F4729">
            <w:pPr>
              <w:rPr>
                <w:rFonts w:ascii="Arial" w:hAnsi="Arial" w:cs="Arial"/>
                <w:sz w:val="16"/>
                <w:szCs w:val="16"/>
              </w:rPr>
            </w:pPr>
            <w:r w:rsidRPr="00CA4A1B">
              <w:rPr>
                <w:rFonts w:ascii="Arial" w:hAnsi="Arial" w:cs="Arial"/>
                <w:sz w:val="16"/>
                <w:szCs w:val="16"/>
              </w:rPr>
              <w:t>Patienterna har alla samlade i ett rum och det är också väldigt tydligt för oss vem som gör vad för patienten.</w:t>
            </w:r>
          </w:p>
          <w:p w:rsidR="003F4729" w:rsidRPr="00CA4A1B" w:rsidRDefault="003F4729" w:rsidP="003F4729">
            <w:pPr>
              <w:rPr>
                <w:rFonts w:ascii="Arial" w:hAnsi="Arial" w:cs="Arial"/>
                <w:sz w:val="16"/>
                <w:szCs w:val="16"/>
              </w:rPr>
            </w:pPr>
            <w:r w:rsidRPr="00CA4A1B">
              <w:rPr>
                <w:rFonts w:ascii="Arial" w:hAnsi="Arial" w:cs="Arial"/>
                <w:sz w:val="16"/>
                <w:szCs w:val="16"/>
              </w:rPr>
              <w:t xml:space="preserve">Utan </w:t>
            </w:r>
            <w:proofErr w:type="gramStart"/>
            <w:r w:rsidRPr="00CA4A1B">
              <w:rPr>
                <w:rFonts w:ascii="Arial" w:hAnsi="Arial" w:cs="Arial"/>
                <w:sz w:val="16"/>
                <w:szCs w:val="16"/>
              </w:rPr>
              <w:t>ett</w:t>
            </w:r>
            <w:proofErr w:type="gramEnd"/>
            <w:r w:rsidRPr="00CA4A1B">
              <w:rPr>
                <w:rFonts w:ascii="Arial" w:hAnsi="Arial" w:cs="Arial"/>
                <w:sz w:val="16"/>
                <w:szCs w:val="16"/>
              </w:rPr>
              <w:t xml:space="preserve"> patient till exempel, som hänt mycket tidigare att t.ex. psykiatri inte gör något för patienten medan en hel behandling sker eller att det inte finns hjälp eller stöd från kommunen samtidigt som det är flera insatser därifrån.</w:t>
            </w:r>
          </w:p>
          <w:p w:rsidR="003F4729" w:rsidRPr="00CA4A1B" w:rsidRDefault="003F4729" w:rsidP="003F4729">
            <w:pPr>
              <w:rPr>
                <w:rFonts w:ascii="Arial" w:hAnsi="Arial" w:cs="Arial"/>
                <w:sz w:val="16"/>
                <w:szCs w:val="16"/>
              </w:rPr>
            </w:pPr>
            <w:r w:rsidRPr="00CA4A1B">
              <w:rPr>
                <w:rFonts w:ascii="Arial" w:hAnsi="Arial" w:cs="Arial"/>
                <w:sz w:val="16"/>
                <w:szCs w:val="16"/>
              </w:rPr>
              <w:t xml:space="preserve">Drogtester, blodprov (och läkarbesök) via Vårdcentral eller ÖVP kan ordnas snabbt. Samverkan med t ex tester för patienter som bor längre bort från Mora tas över av Vårdcentral där det är möjligt. Med somatiska problem är hjälp lätt tillgänglig för </w:t>
            </w:r>
            <w:proofErr w:type="spellStart"/>
            <w:r w:rsidRPr="00CA4A1B">
              <w:rPr>
                <w:rFonts w:ascii="Arial" w:hAnsi="Arial" w:cs="Arial"/>
                <w:sz w:val="16"/>
                <w:szCs w:val="16"/>
              </w:rPr>
              <w:t>patiente</w:t>
            </w:r>
            <w:proofErr w:type="spellEnd"/>
            <w:r w:rsidRPr="00CA4A1B">
              <w:rPr>
                <w:rFonts w:ascii="Arial" w:hAnsi="Arial" w:cs="Arial"/>
                <w:sz w:val="16"/>
                <w:szCs w:val="16"/>
              </w:rPr>
              <w:t xml:space="preserve"> och tider bokas ofta redan på plats av Vårdcentral.</w:t>
            </w:r>
          </w:p>
          <w:p w:rsidR="003F4729" w:rsidRPr="00CA4A1B" w:rsidRDefault="003F4729" w:rsidP="003F4729">
            <w:pPr>
              <w:rPr>
                <w:rFonts w:ascii="Arial" w:hAnsi="Arial" w:cs="Arial"/>
                <w:sz w:val="16"/>
                <w:szCs w:val="16"/>
              </w:rPr>
            </w:pPr>
            <w:r w:rsidRPr="00CA4A1B">
              <w:rPr>
                <w:rFonts w:ascii="Arial" w:hAnsi="Arial" w:cs="Arial"/>
                <w:sz w:val="16"/>
                <w:szCs w:val="16"/>
              </w:rPr>
              <w:lastRenderedPageBreak/>
              <w:t>samarbetet som det är nu har enligt mig varit ett mycket bra steg och lämnar utrymme för anpassningar som eventuellt skulle kunna förbättra vården för patienterna på vägen.</w:t>
            </w:r>
          </w:p>
          <w:p w:rsidR="003F4729" w:rsidRPr="00CA4A1B" w:rsidRDefault="003F4729" w:rsidP="003F4729">
            <w:pPr>
              <w:rPr>
                <w:rFonts w:ascii="Arial" w:hAnsi="Arial" w:cs="Arial"/>
                <w:sz w:val="16"/>
                <w:szCs w:val="16"/>
              </w:rPr>
            </w:pPr>
            <w:r w:rsidRPr="00CA4A1B">
              <w:rPr>
                <w:rFonts w:ascii="Arial" w:hAnsi="Arial" w:cs="Arial"/>
                <w:sz w:val="16"/>
                <w:szCs w:val="16"/>
              </w:rPr>
              <w:t>Speciellt ledträffen av patienten är viktig.</w:t>
            </w:r>
          </w:p>
          <w:p w:rsidR="003F4729" w:rsidRPr="00CA4A1B" w:rsidRDefault="003F4729" w:rsidP="003F4729">
            <w:pPr>
              <w:rPr>
                <w:rFonts w:ascii="Arial" w:hAnsi="Arial" w:cs="Arial"/>
                <w:sz w:val="16"/>
                <w:szCs w:val="16"/>
              </w:rPr>
            </w:pPr>
            <w:r w:rsidRPr="00CA4A1B">
              <w:rPr>
                <w:rFonts w:ascii="Arial" w:hAnsi="Arial" w:cs="Arial"/>
                <w:sz w:val="16"/>
                <w:szCs w:val="16"/>
              </w:rPr>
              <w:t>Till exempel i Orsa ser vi patienterna ganska ofta när de behöver stöd, besöken är ibland en halvtimme, en slags kort SIP, kollar igen om allt går enligt plan och ger möjlighet att visa patienten vid behov.</w:t>
            </w:r>
          </w:p>
          <w:p w:rsidR="003F4729" w:rsidRPr="00CA4A1B" w:rsidRDefault="003F4729" w:rsidP="003F4729">
            <w:pPr>
              <w:rPr>
                <w:rFonts w:ascii="Arial" w:hAnsi="Arial" w:cs="Arial"/>
                <w:sz w:val="16"/>
                <w:szCs w:val="16"/>
              </w:rPr>
            </w:pPr>
            <w:r w:rsidRPr="00CA4A1B">
              <w:rPr>
                <w:rFonts w:ascii="Arial" w:hAnsi="Arial" w:cs="Arial"/>
                <w:sz w:val="16"/>
                <w:szCs w:val="16"/>
              </w:rPr>
              <w:t>Patienterna anger att de uppskattar detta tillvägagångssätt positivt, de känner sig "hjälpta" eller åtminstone lyssnade på och stödet av dessa korta uppföljningar ger patienten känslan av att de inte glöms bort och därför är de mer "fogliga".</w:t>
            </w:r>
          </w:p>
          <w:p w:rsidR="003F4729" w:rsidRPr="00CA4A1B" w:rsidRDefault="003F4729" w:rsidP="003F4729">
            <w:pPr>
              <w:rPr>
                <w:rFonts w:ascii="Arial" w:hAnsi="Arial" w:cs="Arial"/>
                <w:sz w:val="16"/>
                <w:szCs w:val="16"/>
              </w:rPr>
            </w:pPr>
            <w:r w:rsidRPr="00CA4A1B">
              <w:rPr>
                <w:rFonts w:ascii="Arial" w:hAnsi="Arial" w:cs="Arial"/>
                <w:sz w:val="16"/>
                <w:szCs w:val="16"/>
              </w:rPr>
              <w:t xml:space="preserve">Fördelen för oss är också att man inte ser patienten ensam, patienter som har det svårt i det ögonblicket, är arg eller ber om hjälp som de inte kan få är därför lättare att hantera. Det samma är också en baksida för vissa patienter, de </w:t>
            </w:r>
            <w:proofErr w:type="gramStart"/>
            <w:r w:rsidRPr="00CA4A1B">
              <w:rPr>
                <w:rFonts w:ascii="Arial" w:hAnsi="Arial" w:cs="Arial"/>
                <w:sz w:val="16"/>
                <w:szCs w:val="16"/>
              </w:rPr>
              <w:t>hamnar</w:t>
            </w:r>
            <w:proofErr w:type="gramEnd"/>
            <w:r w:rsidRPr="00CA4A1B">
              <w:rPr>
                <w:rFonts w:ascii="Arial" w:hAnsi="Arial" w:cs="Arial"/>
                <w:sz w:val="16"/>
                <w:szCs w:val="16"/>
              </w:rPr>
              <w:t xml:space="preserve"> i ett samtal med flera deltagare. Ibland är det för mycket för patienten.</w:t>
            </w:r>
          </w:p>
          <w:p w:rsidR="003F4729" w:rsidRPr="00CA4A1B" w:rsidRDefault="003F4729" w:rsidP="003F4729">
            <w:pPr>
              <w:rPr>
                <w:rFonts w:ascii="Arial" w:hAnsi="Arial" w:cs="Arial"/>
                <w:sz w:val="16"/>
                <w:szCs w:val="16"/>
              </w:rPr>
            </w:pPr>
            <w:r w:rsidRPr="00CA4A1B">
              <w:rPr>
                <w:rFonts w:ascii="Arial" w:hAnsi="Arial" w:cs="Arial"/>
                <w:sz w:val="16"/>
                <w:szCs w:val="16"/>
              </w:rPr>
              <w:t xml:space="preserve">Även om patienter alltid får förklarat vilka som deltar under ett IBM-besök innan de kommer, kommer det ibland som en överraskning för patienten </w:t>
            </w:r>
            <w:r w:rsidRPr="00CA4A1B">
              <w:rPr>
                <w:rFonts w:ascii="Arial" w:hAnsi="Arial" w:cs="Arial"/>
                <w:sz w:val="16"/>
                <w:szCs w:val="16"/>
              </w:rPr>
              <w:lastRenderedPageBreak/>
              <w:t>att det är 3 eller fler personer närvarande.</w:t>
            </w:r>
          </w:p>
          <w:p w:rsidR="003F4729" w:rsidRPr="00CA4A1B" w:rsidRDefault="003F4729" w:rsidP="003F4729">
            <w:pPr>
              <w:rPr>
                <w:rFonts w:ascii="Arial" w:hAnsi="Arial" w:cs="Arial"/>
                <w:sz w:val="16"/>
                <w:szCs w:val="16"/>
              </w:rPr>
            </w:pPr>
            <w:r w:rsidRPr="00CA4A1B">
              <w:rPr>
                <w:rFonts w:ascii="Arial" w:hAnsi="Arial" w:cs="Arial"/>
                <w:sz w:val="16"/>
                <w:szCs w:val="16"/>
              </w:rPr>
              <w:t>Jag tycker själv att vi har kommit bra igång med att hjälpa våra patienter bättre tillsammans och hoppas att vi kommer att fortsätta med dessa planer och behålla möjligheten att justera detta där det behövs.</w:t>
            </w:r>
          </w:p>
          <w:p w:rsidR="003F4729" w:rsidRPr="00F2072C" w:rsidRDefault="003F4729" w:rsidP="003F4729">
            <w:pPr>
              <w:rPr>
                <w:rFonts w:ascii="Arial" w:hAnsi="Arial" w:cs="Arial"/>
                <w:sz w:val="16"/>
                <w:szCs w:val="16"/>
              </w:rPr>
            </w:pPr>
            <w:r w:rsidRPr="00CA4A1B">
              <w:rPr>
                <w:rFonts w:ascii="Arial" w:hAnsi="Arial" w:cs="Arial"/>
                <w:sz w:val="16"/>
                <w:szCs w:val="16"/>
              </w:rPr>
              <w:t>Min framtidstanke skulle vara att ha ett riktigt Integrerad Beroende Mottagningen  där vi träffas patienten och där vi är tillsammans och jobbar tillsammans, så att man faktiskt har ett IBM 5 dagar i veckan, ett riktigt Integrerad Beroende Mottagningen…”</w:t>
            </w:r>
          </w:p>
        </w:tc>
        <w:tc>
          <w:tcPr>
            <w:tcW w:w="2466" w:type="dxa"/>
          </w:tcPr>
          <w:p w:rsidR="003F4729" w:rsidRPr="00F2072C" w:rsidRDefault="003F4729" w:rsidP="003F4729">
            <w:pPr>
              <w:rPr>
                <w:rFonts w:ascii="Arial" w:hAnsi="Arial" w:cs="Arial"/>
                <w:sz w:val="16"/>
                <w:szCs w:val="16"/>
              </w:rPr>
            </w:pPr>
          </w:p>
        </w:tc>
        <w:tc>
          <w:tcPr>
            <w:tcW w:w="2213" w:type="dxa"/>
          </w:tcPr>
          <w:p w:rsidR="003F4729" w:rsidRPr="00F2072C" w:rsidRDefault="003F4729" w:rsidP="003F4729">
            <w:pPr>
              <w:rPr>
                <w:rFonts w:ascii="Arial" w:hAnsi="Arial" w:cs="Arial"/>
                <w:sz w:val="16"/>
                <w:szCs w:val="16"/>
              </w:rPr>
            </w:pPr>
          </w:p>
        </w:tc>
        <w:tc>
          <w:tcPr>
            <w:tcW w:w="1942" w:type="dxa"/>
          </w:tcPr>
          <w:p w:rsidR="003F4729" w:rsidRPr="00F2072C" w:rsidRDefault="003F4729" w:rsidP="003F4729">
            <w:pPr>
              <w:rPr>
                <w:rFonts w:ascii="Arial" w:hAnsi="Arial" w:cs="Arial"/>
                <w:sz w:val="16"/>
                <w:szCs w:val="16"/>
              </w:rPr>
            </w:pPr>
          </w:p>
        </w:tc>
      </w:tr>
    </w:tbl>
    <w:p w:rsidR="00751B13" w:rsidRPr="00F2072C" w:rsidRDefault="003F4729">
      <w:pPr>
        <w:rPr>
          <w:rFonts w:ascii="Arial" w:hAnsi="Arial" w:cs="Arial"/>
        </w:rPr>
      </w:pPr>
      <w:bookmarkStart w:id="0" w:name="_GoBack"/>
      <w:bookmarkEnd w:id="0"/>
    </w:p>
    <w:sectPr w:rsidR="00751B13" w:rsidRPr="00F2072C" w:rsidSect="00E3553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A85"/>
    <w:multiLevelType w:val="hybridMultilevel"/>
    <w:tmpl w:val="A4DCF3C4"/>
    <w:lvl w:ilvl="0" w:tplc="B2FE5072">
      <w:start w:val="1"/>
      <w:numFmt w:val="decimal"/>
      <w:lvlText w:val="%1."/>
      <w:lvlJc w:val="left"/>
      <w:pPr>
        <w:ind w:left="720" w:hanging="360"/>
      </w:pPr>
      <w:rPr>
        <w:color w:val="00000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39"/>
    <w:rsid w:val="001C15DA"/>
    <w:rsid w:val="001F6EAE"/>
    <w:rsid w:val="00222CFA"/>
    <w:rsid w:val="003F4729"/>
    <w:rsid w:val="00573847"/>
    <w:rsid w:val="00736944"/>
    <w:rsid w:val="00750DD4"/>
    <w:rsid w:val="0077174D"/>
    <w:rsid w:val="008C1620"/>
    <w:rsid w:val="0091123D"/>
    <w:rsid w:val="00911BB8"/>
    <w:rsid w:val="00A52397"/>
    <w:rsid w:val="00AD2E54"/>
    <w:rsid w:val="00B24F7E"/>
    <w:rsid w:val="00CA4A1B"/>
    <w:rsid w:val="00DC7431"/>
    <w:rsid w:val="00E14863"/>
    <w:rsid w:val="00E35539"/>
    <w:rsid w:val="00ED70D0"/>
    <w:rsid w:val="00F207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E77B"/>
  <w15:chartTrackingRefBased/>
  <w15:docId w15:val="{5199D628-9FCC-43C5-98E3-50E95353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3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553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94919">
      <w:bodyDiv w:val="1"/>
      <w:marLeft w:val="0"/>
      <w:marRight w:val="0"/>
      <w:marTop w:val="0"/>
      <w:marBottom w:val="0"/>
      <w:divBdr>
        <w:top w:val="none" w:sz="0" w:space="0" w:color="auto"/>
        <w:left w:val="none" w:sz="0" w:space="0" w:color="auto"/>
        <w:bottom w:val="none" w:sz="0" w:space="0" w:color="auto"/>
        <w:right w:val="none" w:sz="0" w:space="0" w:color="auto"/>
      </w:divBdr>
    </w:div>
    <w:div w:id="1454901805">
      <w:bodyDiv w:val="1"/>
      <w:marLeft w:val="0"/>
      <w:marRight w:val="0"/>
      <w:marTop w:val="0"/>
      <w:marBottom w:val="0"/>
      <w:divBdr>
        <w:top w:val="none" w:sz="0" w:space="0" w:color="auto"/>
        <w:left w:val="none" w:sz="0" w:space="0" w:color="auto"/>
        <w:bottom w:val="none" w:sz="0" w:space="0" w:color="auto"/>
        <w:right w:val="none" w:sz="0" w:space="0" w:color="auto"/>
      </w:divBdr>
    </w:div>
    <w:div w:id="1462069546">
      <w:bodyDiv w:val="1"/>
      <w:marLeft w:val="0"/>
      <w:marRight w:val="0"/>
      <w:marTop w:val="0"/>
      <w:marBottom w:val="0"/>
      <w:divBdr>
        <w:top w:val="none" w:sz="0" w:space="0" w:color="auto"/>
        <w:left w:val="none" w:sz="0" w:space="0" w:color="auto"/>
        <w:bottom w:val="none" w:sz="0" w:space="0" w:color="auto"/>
        <w:right w:val="none" w:sz="0" w:space="0" w:color="auto"/>
      </w:divBdr>
    </w:div>
    <w:div w:id="1650356876">
      <w:bodyDiv w:val="1"/>
      <w:marLeft w:val="0"/>
      <w:marRight w:val="0"/>
      <w:marTop w:val="0"/>
      <w:marBottom w:val="0"/>
      <w:divBdr>
        <w:top w:val="none" w:sz="0" w:space="0" w:color="auto"/>
        <w:left w:val="none" w:sz="0" w:space="0" w:color="auto"/>
        <w:bottom w:val="none" w:sz="0" w:space="0" w:color="auto"/>
        <w:right w:val="none" w:sz="0" w:space="0" w:color="auto"/>
      </w:divBdr>
    </w:div>
    <w:div w:id="1785611502">
      <w:bodyDiv w:val="1"/>
      <w:marLeft w:val="0"/>
      <w:marRight w:val="0"/>
      <w:marTop w:val="0"/>
      <w:marBottom w:val="0"/>
      <w:divBdr>
        <w:top w:val="none" w:sz="0" w:space="0" w:color="auto"/>
        <w:left w:val="none" w:sz="0" w:space="0" w:color="auto"/>
        <w:bottom w:val="none" w:sz="0" w:space="0" w:color="auto"/>
        <w:right w:val="none" w:sz="0" w:space="0" w:color="auto"/>
      </w:divBdr>
    </w:div>
    <w:div w:id="1804350420">
      <w:bodyDiv w:val="1"/>
      <w:marLeft w:val="0"/>
      <w:marRight w:val="0"/>
      <w:marTop w:val="0"/>
      <w:marBottom w:val="0"/>
      <w:divBdr>
        <w:top w:val="none" w:sz="0" w:space="0" w:color="auto"/>
        <w:left w:val="none" w:sz="0" w:space="0" w:color="auto"/>
        <w:bottom w:val="none" w:sz="0" w:space="0" w:color="auto"/>
        <w:right w:val="none" w:sz="0" w:space="0" w:color="auto"/>
      </w:divBdr>
    </w:div>
    <w:div w:id="1871260552">
      <w:bodyDiv w:val="1"/>
      <w:marLeft w:val="0"/>
      <w:marRight w:val="0"/>
      <w:marTop w:val="0"/>
      <w:marBottom w:val="0"/>
      <w:divBdr>
        <w:top w:val="none" w:sz="0" w:space="0" w:color="auto"/>
        <w:left w:val="none" w:sz="0" w:space="0" w:color="auto"/>
        <w:bottom w:val="none" w:sz="0" w:space="0" w:color="auto"/>
        <w:right w:val="none" w:sz="0" w:space="0" w:color="auto"/>
      </w:divBdr>
    </w:div>
    <w:div w:id="212202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2504</Words>
  <Characters>13275</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
    </vt:vector>
  </TitlesOfParts>
  <Company>Landstinget Dalarna</Company>
  <LinksUpToDate>false</LinksUpToDate>
  <CharactersWithSpaces>15748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Freijs Lena /Samordning och utredning Hälso- och sjukvård Dalarna /Mora</dc:creator>
  <cp:keywords/>
  <dc:description/>
  <cp:lastModifiedBy>Nielsen Stefan /Ledningsstöd och strategi Hälso- och sjukvård Dalarna /Falun</cp:lastModifiedBy>
  <cp:revision>4</cp:revision>
  <dcterms:created xsi:type="dcterms:W3CDTF">2022-12-19T14:00:00Z</dcterms:created>
  <dcterms:modified xsi:type="dcterms:W3CDTF">2022-12-19T14:25:00Z</dcterms:modified>
</cp:coreProperties>
</file>